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1436" w:rsidRPr="00C3698A" w:rsidRDefault="00661436">
      <w:pPr>
        <w:pStyle w:val="Nagwek4"/>
        <w:ind w:right="72"/>
        <w:rPr>
          <w:color w:val="000000"/>
          <w:sz w:val="20"/>
          <w:szCs w:val="20"/>
        </w:rPr>
      </w:pPr>
    </w:p>
    <w:p w:rsidR="00661436" w:rsidRPr="00C3698A" w:rsidRDefault="00661436" w:rsidP="007141E6">
      <w:pPr>
        <w:pStyle w:val="Tekstkomentarza"/>
        <w:jc w:val="center"/>
        <w:rPr>
          <w:b/>
          <w:bCs/>
          <w:color w:val="000000"/>
          <w:lang w:val="pl-PL"/>
        </w:rPr>
      </w:pPr>
      <w:r w:rsidRPr="00C3698A">
        <w:rPr>
          <w:b/>
          <w:bCs/>
          <w:color w:val="000000"/>
          <w:lang w:val="pl-PL"/>
        </w:rPr>
        <w:t xml:space="preserve">U M O W A    </w:t>
      </w:r>
      <w:r w:rsidRPr="00706DC9">
        <w:rPr>
          <w:bCs/>
          <w:color w:val="000000"/>
          <w:lang w:val="pl-PL"/>
        </w:rPr>
        <w:t xml:space="preserve">Nr  </w:t>
      </w:r>
      <w:r w:rsidR="001E433A">
        <w:rPr>
          <w:color w:val="000000"/>
          <w:lang w:val="pl-PL"/>
        </w:rPr>
        <w:t>6</w:t>
      </w:r>
      <w:r w:rsidR="00706DC9" w:rsidRPr="00706DC9">
        <w:rPr>
          <w:color w:val="000000"/>
          <w:lang w:val="pl-PL"/>
        </w:rPr>
        <w:t>/U/2012</w:t>
      </w:r>
    </w:p>
    <w:p w:rsidR="00661436" w:rsidRPr="00C3698A" w:rsidRDefault="00661436" w:rsidP="007141E6">
      <w:pPr>
        <w:pStyle w:val="Tekstpodstawowy"/>
        <w:rPr>
          <w:rFonts w:ascii="Arial" w:hAnsi="Arial" w:cs="Arial"/>
          <w:color w:val="000000"/>
        </w:rPr>
      </w:pPr>
    </w:p>
    <w:p w:rsidR="00661436" w:rsidRPr="00C3698A" w:rsidRDefault="00661436" w:rsidP="00573433">
      <w:pPr>
        <w:pStyle w:val="Tekstpodstawowy"/>
        <w:spacing w:after="0" w:line="360" w:lineRule="auto"/>
        <w:rPr>
          <w:rFonts w:ascii="Arial" w:hAnsi="Arial" w:cs="Arial"/>
          <w:color w:val="000000"/>
        </w:rPr>
      </w:pPr>
      <w:r w:rsidRPr="00C3698A">
        <w:rPr>
          <w:rFonts w:ascii="Arial" w:hAnsi="Arial" w:cs="Arial"/>
          <w:color w:val="000000"/>
        </w:rPr>
        <w:t xml:space="preserve">zawarta dnia  …………….……………………… </w:t>
      </w:r>
    </w:p>
    <w:p w:rsidR="00661436" w:rsidRPr="00C3698A" w:rsidRDefault="00661436" w:rsidP="00573433">
      <w:pPr>
        <w:pStyle w:val="Tekstpodstawowy"/>
        <w:spacing w:after="0" w:line="360" w:lineRule="auto"/>
        <w:rPr>
          <w:rFonts w:ascii="Arial" w:hAnsi="Arial" w:cs="Arial"/>
          <w:color w:val="000000"/>
        </w:rPr>
      </w:pPr>
      <w:r w:rsidRPr="00C3698A">
        <w:rPr>
          <w:rFonts w:ascii="Arial" w:hAnsi="Arial" w:cs="Arial"/>
          <w:color w:val="000000"/>
        </w:rPr>
        <w:t xml:space="preserve">pomiędzy </w:t>
      </w:r>
    </w:p>
    <w:p w:rsidR="00661436" w:rsidRPr="00C3698A" w:rsidRDefault="00661436" w:rsidP="00573433">
      <w:pPr>
        <w:spacing w:line="360" w:lineRule="auto"/>
        <w:jc w:val="both"/>
        <w:rPr>
          <w:rFonts w:ascii="Arial" w:hAnsi="Arial" w:cs="Arial"/>
          <w:color w:val="000000"/>
        </w:rPr>
      </w:pPr>
      <w:bookmarkStart w:id="0" w:name="_Toc250649401"/>
      <w:r w:rsidRPr="00C3698A">
        <w:rPr>
          <w:rFonts w:ascii="Arial" w:hAnsi="Arial" w:cs="Arial"/>
          <w:color w:val="000000"/>
        </w:rPr>
        <w:t xml:space="preserve">Grodkowskimi Wodociągami i Kanalizacją Sp. z o. o, z siedzibą w Tarnowie Grodkowskim 46d, </w:t>
      </w:r>
      <w:r w:rsidRPr="00C3698A">
        <w:rPr>
          <w:rFonts w:ascii="Arial" w:hAnsi="Arial" w:cs="Arial"/>
          <w:color w:val="000000"/>
        </w:rPr>
        <w:br/>
        <w:t>49-200 Grodków, wpisaną do Krajowego Rejestru Sądowego prowadzonego przez Sąd Rejonowy w Opolu, VIII Wydział Gospodarczy Krajowego Rejestru Sądowego pod nr KRS 0000072747, NIP: 753-</w:t>
      </w:r>
      <w:r w:rsidR="001E433A">
        <w:rPr>
          <w:rFonts w:ascii="Arial" w:hAnsi="Arial" w:cs="Arial"/>
          <w:color w:val="000000"/>
        </w:rPr>
        <w:t>000-07-96,  kapitał zakładowy 31</w:t>
      </w:r>
      <w:r w:rsidRPr="00C3698A">
        <w:rPr>
          <w:rFonts w:ascii="Arial" w:hAnsi="Arial" w:cs="Arial"/>
          <w:color w:val="000000"/>
        </w:rPr>
        <w:t>.143.500,00 zł</w:t>
      </w:r>
    </w:p>
    <w:p w:rsidR="00661436" w:rsidRPr="00C3698A" w:rsidRDefault="00661436" w:rsidP="00573433">
      <w:pPr>
        <w:spacing w:line="360" w:lineRule="auto"/>
        <w:jc w:val="both"/>
        <w:rPr>
          <w:rFonts w:ascii="Arial" w:hAnsi="Arial" w:cs="Arial"/>
          <w:color w:val="000000"/>
        </w:rPr>
      </w:pPr>
      <w:r w:rsidRPr="00C3698A">
        <w:rPr>
          <w:rFonts w:ascii="Arial" w:hAnsi="Arial" w:cs="Arial"/>
          <w:color w:val="000000"/>
        </w:rPr>
        <w:t>reprezentowaną przez:</w:t>
      </w:r>
    </w:p>
    <w:p w:rsidR="00661436" w:rsidRPr="00C3698A" w:rsidRDefault="00661436" w:rsidP="004915B6">
      <w:pPr>
        <w:numPr>
          <w:ilvl w:val="0"/>
          <w:numId w:val="3"/>
        </w:numPr>
        <w:spacing w:line="360" w:lineRule="auto"/>
        <w:jc w:val="both"/>
        <w:rPr>
          <w:rFonts w:ascii="Arial" w:hAnsi="Arial" w:cs="Arial"/>
          <w:color w:val="000000"/>
        </w:rPr>
      </w:pPr>
      <w:r w:rsidRPr="00C3698A">
        <w:rPr>
          <w:rFonts w:ascii="Arial" w:hAnsi="Arial" w:cs="Arial"/>
          <w:color w:val="000000"/>
        </w:rPr>
        <w:t>Prezesa Zarządu – Elwirę Biegaj</w:t>
      </w:r>
    </w:p>
    <w:p w:rsidR="00661436" w:rsidRPr="00C3698A" w:rsidRDefault="00661436" w:rsidP="004915B6">
      <w:pPr>
        <w:numPr>
          <w:ilvl w:val="0"/>
          <w:numId w:val="3"/>
        </w:numPr>
        <w:spacing w:line="360" w:lineRule="auto"/>
        <w:jc w:val="both"/>
        <w:rPr>
          <w:rFonts w:ascii="Arial" w:hAnsi="Arial" w:cs="Arial"/>
          <w:color w:val="000000"/>
        </w:rPr>
      </w:pPr>
      <w:r w:rsidRPr="00C3698A">
        <w:rPr>
          <w:rFonts w:ascii="Arial" w:hAnsi="Arial" w:cs="Arial"/>
          <w:color w:val="000000"/>
        </w:rPr>
        <w:t>Wiceprezesa  ds. Technicznych – Marka Dziubę</w:t>
      </w:r>
    </w:p>
    <w:bookmarkEnd w:id="0"/>
    <w:p w:rsidR="00661436" w:rsidRPr="00C3698A" w:rsidRDefault="00661436" w:rsidP="00573433">
      <w:pPr>
        <w:spacing w:line="360" w:lineRule="auto"/>
        <w:jc w:val="both"/>
        <w:rPr>
          <w:rFonts w:ascii="Arial" w:hAnsi="Arial" w:cs="Arial"/>
          <w:color w:val="000000"/>
        </w:rPr>
      </w:pPr>
      <w:r w:rsidRPr="00C3698A">
        <w:rPr>
          <w:rFonts w:ascii="Arial" w:hAnsi="Arial" w:cs="Arial"/>
          <w:color w:val="000000"/>
        </w:rPr>
        <w:t>zwaną dalej Zamawiającym</w:t>
      </w:r>
    </w:p>
    <w:p w:rsidR="00661436" w:rsidRPr="00C3698A" w:rsidRDefault="00661436" w:rsidP="00573433">
      <w:pPr>
        <w:spacing w:line="360" w:lineRule="auto"/>
        <w:jc w:val="both"/>
        <w:rPr>
          <w:rFonts w:ascii="Arial" w:hAnsi="Arial" w:cs="Arial"/>
          <w:color w:val="000000"/>
        </w:rPr>
      </w:pPr>
      <w:r w:rsidRPr="00C3698A">
        <w:rPr>
          <w:rFonts w:ascii="Arial" w:hAnsi="Arial" w:cs="Arial"/>
          <w:color w:val="000000"/>
        </w:rPr>
        <w:t xml:space="preserve">a </w:t>
      </w:r>
      <w:r w:rsidRPr="00C3698A">
        <w:rPr>
          <w:rFonts w:ascii="Arial" w:hAnsi="Arial" w:cs="Arial"/>
          <w:noProof/>
          <w:color w:val="000000"/>
        </w:rPr>
        <w:t>………………………….., z siedzibą w ……………………………. , wpisanym ………………….., pod nr KRS……………, REGON: ………………….., NIP:……………….…</w:t>
      </w:r>
    </w:p>
    <w:p w:rsidR="00661436" w:rsidRPr="00C3698A" w:rsidRDefault="00661436" w:rsidP="00573433">
      <w:pPr>
        <w:spacing w:line="360" w:lineRule="auto"/>
        <w:jc w:val="both"/>
        <w:rPr>
          <w:rFonts w:ascii="Arial" w:hAnsi="Arial" w:cs="Arial"/>
          <w:color w:val="000000"/>
        </w:rPr>
      </w:pPr>
      <w:r w:rsidRPr="00C3698A">
        <w:rPr>
          <w:rFonts w:ascii="Arial" w:hAnsi="Arial" w:cs="Arial"/>
          <w:color w:val="000000"/>
        </w:rPr>
        <w:t>reprezentowanym przez: ……………………….,</w:t>
      </w:r>
    </w:p>
    <w:p w:rsidR="00661436" w:rsidRPr="00C3698A" w:rsidRDefault="00661436" w:rsidP="00573433">
      <w:pPr>
        <w:pStyle w:val="Stopka"/>
        <w:tabs>
          <w:tab w:val="clear" w:pos="9072"/>
          <w:tab w:val="left" w:pos="360"/>
        </w:tabs>
        <w:spacing w:line="360" w:lineRule="auto"/>
        <w:rPr>
          <w:rFonts w:ascii="Arial" w:hAnsi="Arial" w:cs="Arial"/>
          <w:color w:val="000000"/>
          <w:sz w:val="20"/>
          <w:szCs w:val="20"/>
        </w:rPr>
      </w:pPr>
      <w:r w:rsidRPr="00C3698A">
        <w:rPr>
          <w:rFonts w:ascii="Arial" w:hAnsi="Arial" w:cs="Arial"/>
          <w:color w:val="000000"/>
          <w:sz w:val="20"/>
          <w:szCs w:val="20"/>
        </w:rPr>
        <w:t xml:space="preserve">zwanym  dalej  „Wykonawcą”,  </w:t>
      </w:r>
    </w:p>
    <w:p w:rsidR="00661436" w:rsidRPr="00C3698A" w:rsidRDefault="00661436" w:rsidP="00573433">
      <w:pPr>
        <w:spacing w:line="360" w:lineRule="auto"/>
        <w:rPr>
          <w:rFonts w:ascii="Arial" w:hAnsi="Arial" w:cs="Arial"/>
          <w:color w:val="000000"/>
        </w:rPr>
      </w:pPr>
      <w:r w:rsidRPr="00C3698A">
        <w:rPr>
          <w:rFonts w:ascii="Arial" w:hAnsi="Arial" w:cs="Arial"/>
          <w:color w:val="000000"/>
        </w:rPr>
        <w:t>o następującej treści:</w:t>
      </w:r>
    </w:p>
    <w:p w:rsidR="00661436" w:rsidRPr="00C3698A" w:rsidRDefault="00661436" w:rsidP="004967A6">
      <w:pPr>
        <w:ind w:right="72"/>
        <w:jc w:val="both"/>
        <w:rPr>
          <w:rFonts w:ascii="Arial" w:hAnsi="Arial" w:cs="Arial"/>
          <w:color w:val="000000"/>
        </w:rPr>
      </w:pPr>
    </w:p>
    <w:p w:rsidR="00661436" w:rsidRPr="00C3698A" w:rsidRDefault="00661436" w:rsidP="004915B6">
      <w:pPr>
        <w:numPr>
          <w:ilvl w:val="0"/>
          <w:numId w:val="1"/>
        </w:numPr>
        <w:ind w:right="74"/>
        <w:jc w:val="center"/>
        <w:rPr>
          <w:rFonts w:ascii="Arial" w:hAnsi="Arial" w:cs="Arial"/>
          <w:b/>
          <w:bCs/>
          <w:color w:val="000000"/>
        </w:rPr>
      </w:pPr>
    </w:p>
    <w:p w:rsidR="00661436" w:rsidRPr="00C3698A" w:rsidRDefault="00661436" w:rsidP="004915B6">
      <w:pPr>
        <w:numPr>
          <w:ilvl w:val="0"/>
          <w:numId w:val="5"/>
        </w:numPr>
        <w:ind w:right="72"/>
        <w:jc w:val="both"/>
        <w:rPr>
          <w:rFonts w:ascii="Arial" w:hAnsi="Arial" w:cs="Arial"/>
          <w:color w:val="000000"/>
        </w:rPr>
      </w:pPr>
      <w:r w:rsidRPr="00C3698A">
        <w:rPr>
          <w:rFonts w:ascii="Arial" w:hAnsi="Arial" w:cs="Arial"/>
          <w:color w:val="000000"/>
        </w:rPr>
        <w:t>Integralne części niniejszej Umowy stanowią następujące dokumenty:</w:t>
      </w:r>
    </w:p>
    <w:p w:rsidR="00661436" w:rsidRPr="00C3698A" w:rsidRDefault="00661436" w:rsidP="004915B6">
      <w:pPr>
        <w:numPr>
          <w:ilvl w:val="0"/>
          <w:numId w:val="6"/>
        </w:numPr>
        <w:ind w:right="72"/>
        <w:jc w:val="both"/>
        <w:rPr>
          <w:rFonts w:ascii="Arial" w:hAnsi="Arial" w:cs="Arial"/>
          <w:color w:val="000000"/>
        </w:rPr>
      </w:pPr>
      <w:r w:rsidRPr="00C3698A">
        <w:rPr>
          <w:rFonts w:ascii="Arial" w:hAnsi="Arial" w:cs="Arial"/>
          <w:color w:val="000000"/>
        </w:rPr>
        <w:t xml:space="preserve">Załącznik nr 1 </w:t>
      </w:r>
      <w:r w:rsidRPr="00C3698A">
        <w:rPr>
          <w:rFonts w:ascii="Arial" w:hAnsi="Arial" w:cs="Arial"/>
          <w:color w:val="000000"/>
        </w:rPr>
        <w:tab/>
        <w:t>-</w:t>
      </w:r>
      <w:r w:rsidRPr="00C3698A">
        <w:rPr>
          <w:rFonts w:ascii="Arial" w:hAnsi="Arial" w:cs="Arial"/>
          <w:color w:val="000000"/>
        </w:rPr>
        <w:tab/>
        <w:t>Zapytanie cenowe,</w:t>
      </w:r>
    </w:p>
    <w:p w:rsidR="00661436" w:rsidRPr="005C690F" w:rsidRDefault="00661436" w:rsidP="004915B6">
      <w:pPr>
        <w:numPr>
          <w:ilvl w:val="0"/>
          <w:numId w:val="6"/>
        </w:numPr>
        <w:ind w:right="72"/>
        <w:jc w:val="both"/>
        <w:rPr>
          <w:rFonts w:ascii="Arial" w:hAnsi="Arial" w:cs="Arial"/>
        </w:rPr>
      </w:pPr>
      <w:r w:rsidRPr="00C3698A">
        <w:rPr>
          <w:rFonts w:ascii="Arial" w:hAnsi="Arial" w:cs="Arial"/>
          <w:color w:val="000000"/>
        </w:rPr>
        <w:t>Załącznik nr 2</w:t>
      </w:r>
      <w:r w:rsidRPr="00C3698A">
        <w:rPr>
          <w:rFonts w:ascii="Arial" w:hAnsi="Arial" w:cs="Arial"/>
          <w:color w:val="000000"/>
        </w:rPr>
        <w:tab/>
        <w:t>-</w:t>
      </w:r>
      <w:r w:rsidRPr="00C3698A">
        <w:rPr>
          <w:rFonts w:ascii="Arial" w:hAnsi="Arial" w:cs="Arial"/>
          <w:color w:val="000000"/>
        </w:rPr>
        <w:tab/>
      </w:r>
      <w:r w:rsidRPr="005C690F">
        <w:rPr>
          <w:rFonts w:ascii="Arial" w:hAnsi="Arial" w:cs="Arial"/>
        </w:rPr>
        <w:t>Oferta Wykonawcy</w:t>
      </w:r>
    </w:p>
    <w:p w:rsidR="00661436" w:rsidRPr="005C690F" w:rsidRDefault="00661436" w:rsidP="004915B6">
      <w:pPr>
        <w:numPr>
          <w:ilvl w:val="0"/>
          <w:numId w:val="5"/>
        </w:numPr>
        <w:ind w:right="72"/>
        <w:jc w:val="both"/>
        <w:rPr>
          <w:rFonts w:ascii="Arial" w:hAnsi="Arial" w:cs="Arial"/>
        </w:rPr>
      </w:pPr>
      <w:r w:rsidRPr="005C690F">
        <w:rPr>
          <w:rFonts w:ascii="Arial" w:hAnsi="Arial" w:cs="Arial"/>
        </w:rPr>
        <w:t xml:space="preserve">Części umowy wymienione w ust. 1 należy traktować jako wzajemnie  objaśniające się i uzupełniające. W przypadku rozbieżności zapisów poszczególnych dokumentów wskazanych w ust. 1 pierwszeństwo mają zapisy dokumentu wymienionego we wcześniejszej kolejności. </w:t>
      </w:r>
    </w:p>
    <w:p w:rsidR="00661436" w:rsidRPr="005C690F" w:rsidRDefault="00661436" w:rsidP="00D77735">
      <w:pPr>
        <w:ind w:left="705" w:right="72" w:hanging="705"/>
        <w:jc w:val="both"/>
        <w:rPr>
          <w:rFonts w:ascii="Arial" w:hAnsi="Arial" w:cs="Arial"/>
        </w:rPr>
      </w:pPr>
    </w:p>
    <w:p w:rsidR="00661436" w:rsidRPr="00C3698A" w:rsidRDefault="00661436" w:rsidP="004915B6">
      <w:pPr>
        <w:numPr>
          <w:ilvl w:val="0"/>
          <w:numId w:val="1"/>
        </w:numPr>
        <w:ind w:right="74"/>
        <w:jc w:val="center"/>
        <w:rPr>
          <w:rFonts w:ascii="Arial" w:hAnsi="Arial" w:cs="Arial"/>
          <w:b/>
          <w:bCs/>
          <w:color w:val="000000"/>
        </w:rPr>
      </w:pPr>
    </w:p>
    <w:p w:rsidR="00661436" w:rsidRPr="00C3698A" w:rsidRDefault="00661436" w:rsidP="004915B6">
      <w:pPr>
        <w:numPr>
          <w:ilvl w:val="0"/>
          <w:numId w:val="7"/>
        </w:numPr>
        <w:ind w:right="72"/>
        <w:jc w:val="both"/>
        <w:rPr>
          <w:rFonts w:ascii="Arial" w:hAnsi="Arial" w:cs="Arial"/>
          <w:color w:val="000000"/>
        </w:rPr>
      </w:pPr>
      <w:r w:rsidRPr="00C3698A">
        <w:rPr>
          <w:rFonts w:ascii="Arial" w:hAnsi="Arial" w:cs="Arial"/>
          <w:color w:val="000000"/>
        </w:rPr>
        <w:t xml:space="preserve">Przedmiotem niniejszej Umowy jest pełnienie przez Wykonawcę  Nadzoru inwestorskiego nad realizacją zadania pn: </w:t>
      </w:r>
      <w:r w:rsidRPr="00C3698A">
        <w:rPr>
          <w:rFonts w:ascii="Arial" w:hAnsi="Arial" w:cs="Arial"/>
          <w:b/>
          <w:bCs/>
          <w:color w:val="000000"/>
        </w:rPr>
        <w:t>Podłączenia budynków do zbiorczego systemu kanalizacyjnego w aglomeracji Grodków</w:t>
      </w:r>
      <w:r w:rsidR="001E433A">
        <w:rPr>
          <w:rFonts w:ascii="Arial" w:hAnsi="Arial" w:cs="Arial"/>
          <w:b/>
          <w:bCs/>
          <w:color w:val="000000"/>
        </w:rPr>
        <w:t xml:space="preserve"> – etap II</w:t>
      </w:r>
      <w:r w:rsidRPr="00C3698A">
        <w:rPr>
          <w:rFonts w:ascii="Arial" w:hAnsi="Arial" w:cs="Arial"/>
          <w:color w:val="000000"/>
        </w:rPr>
        <w:t>.</w:t>
      </w:r>
    </w:p>
    <w:p w:rsidR="00661436" w:rsidRPr="00C3698A" w:rsidRDefault="00661436" w:rsidP="004915B6">
      <w:pPr>
        <w:numPr>
          <w:ilvl w:val="0"/>
          <w:numId w:val="7"/>
        </w:numPr>
        <w:ind w:right="72"/>
        <w:jc w:val="both"/>
        <w:rPr>
          <w:rFonts w:ascii="Arial" w:hAnsi="Arial" w:cs="Arial"/>
          <w:color w:val="000000"/>
        </w:rPr>
      </w:pPr>
      <w:r w:rsidRPr="00C3698A">
        <w:rPr>
          <w:rFonts w:ascii="Arial" w:hAnsi="Arial" w:cs="Arial"/>
          <w:color w:val="000000"/>
        </w:rPr>
        <w:t>Szczegółowy zakres niniejszej Umowy określa Zapytanie cenowe stanowiący Załącznik nr 1 do Umowy.</w:t>
      </w:r>
    </w:p>
    <w:p w:rsidR="00661436" w:rsidRPr="00C3698A" w:rsidRDefault="00661436" w:rsidP="004967A6">
      <w:pPr>
        <w:ind w:left="540" w:right="72" w:hanging="480"/>
        <w:jc w:val="both"/>
        <w:rPr>
          <w:rFonts w:ascii="Arial" w:hAnsi="Arial" w:cs="Arial"/>
          <w:color w:val="000000"/>
        </w:rPr>
      </w:pPr>
    </w:p>
    <w:p w:rsidR="00661436" w:rsidRPr="00C3698A" w:rsidRDefault="00661436" w:rsidP="004915B6">
      <w:pPr>
        <w:numPr>
          <w:ilvl w:val="0"/>
          <w:numId w:val="1"/>
        </w:numPr>
        <w:ind w:right="74"/>
        <w:jc w:val="center"/>
        <w:rPr>
          <w:rFonts w:ascii="Arial" w:hAnsi="Arial" w:cs="Arial"/>
          <w:b/>
          <w:bCs/>
          <w:color w:val="000000"/>
        </w:rPr>
      </w:pPr>
    </w:p>
    <w:p w:rsidR="00661436" w:rsidRPr="005C690F" w:rsidRDefault="00661436" w:rsidP="008843C6">
      <w:pPr>
        <w:numPr>
          <w:ilvl w:val="0"/>
          <w:numId w:val="8"/>
        </w:numPr>
        <w:ind w:right="74"/>
        <w:jc w:val="both"/>
        <w:rPr>
          <w:rFonts w:ascii="Arial" w:hAnsi="Arial" w:cs="Arial"/>
        </w:rPr>
      </w:pPr>
      <w:r w:rsidRPr="00C3698A">
        <w:rPr>
          <w:rFonts w:ascii="Arial" w:hAnsi="Arial" w:cs="Arial"/>
          <w:color w:val="000000"/>
        </w:rPr>
        <w:t xml:space="preserve">Wynagrodzeniem za wykonanie Umowy jest cena </w:t>
      </w:r>
      <w:r w:rsidRPr="005C690F">
        <w:rPr>
          <w:rFonts w:ascii="Arial" w:hAnsi="Arial" w:cs="Arial"/>
        </w:rPr>
        <w:t xml:space="preserve">zaproponowana w ofercie Wykonawcy tzn.  tytułem wynagrodzenia Zamawiający zapłaci Wykonawcy kwotę  netto {……………......................….}   PLN, słownie:  {................................................................} PLN </w:t>
      </w:r>
    </w:p>
    <w:p w:rsidR="00661436" w:rsidRPr="005C690F" w:rsidRDefault="00661436" w:rsidP="008843C6">
      <w:pPr>
        <w:ind w:left="720" w:right="72"/>
        <w:jc w:val="both"/>
        <w:rPr>
          <w:rFonts w:ascii="Arial" w:hAnsi="Arial" w:cs="Arial"/>
        </w:rPr>
      </w:pPr>
      <w:r w:rsidRPr="005C690F">
        <w:rPr>
          <w:rFonts w:ascii="Arial" w:hAnsi="Arial" w:cs="Arial"/>
        </w:rPr>
        <w:tab/>
        <w:t xml:space="preserve">plus podatek VAT w kwocie : {..........................................} PLN słownie:  {................................................................................................................} PLN, </w:t>
      </w:r>
      <w:r w:rsidRPr="005C690F">
        <w:rPr>
          <w:rFonts w:ascii="Arial" w:hAnsi="Arial" w:cs="Arial"/>
        </w:rPr>
        <w:tab/>
        <w:t>co stanowi łącznie wynagrodzenie w wysokości brutto: {……………..............................} PLN słownie:  {...........................................................................................................} PLN</w:t>
      </w:r>
    </w:p>
    <w:p w:rsidR="00661436" w:rsidRPr="005C690F" w:rsidRDefault="00661436" w:rsidP="008843C6">
      <w:pPr>
        <w:numPr>
          <w:ilvl w:val="0"/>
          <w:numId w:val="8"/>
        </w:numPr>
        <w:ind w:right="72"/>
        <w:jc w:val="both"/>
        <w:rPr>
          <w:rFonts w:ascii="Arial" w:hAnsi="Arial" w:cs="Arial"/>
        </w:rPr>
      </w:pPr>
      <w:r w:rsidRPr="005C690F">
        <w:rPr>
          <w:rFonts w:ascii="Arial" w:hAnsi="Arial" w:cs="Arial"/>
        </w:rPr>
        <w:t>Wynagrodzenie, o którym mowa w ust. 1 jest wynagrodzeniem ryczałtowym i wyczerpuje wszelkie roszczenia Wykonawcy do Zamawiającego z tytułu realizacji niniejszej umowy.</w:t>
      </w:r>
    </w:p>
    <w:p w:rsidR="00661436" w:rsidRPr="008843C6" w:rsidRDefault="00661436" w:rsidP="008843C6">
      <w:pPr>
        <w:ind w:right="72"/>
        <w:jc w:val="both"/>
        <w:rPr>
          <w:rFonts w:ascii="Arial" w:hAnsi="Arial" w:cs="Arial"/>
          <w:color w:val="FF0000"/>
        </w:rPr>
      </w:pPr>
    </w:p>
    <w:p w:rsidR="00661436" w:rsidRPr="00C3698A" w:rsidRDefault="00661436" w:rsidP="004915B6">
      <w:pPr>
        <w:numPr>
          <w:ilvl w:val="0"/>
          <w:numId w:val="1"/>
        </w:numPr>
        <w:ind w:right="74"/>
        <w:jc w:val="center"/>
        <w:rPr>
          <w:rFonts w:ascii="Arial" w:hAnsi="Arial" w:cs="Arial"/>
          <w:b/>
          <w:bCs/>
          <w:color w:val="000000"/>
        </w:rPr>
      </w:pP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Zapłata wynagrodzenia nastąpi na podstawie faktur wystawionych przez Wykonawcę.</w:t>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lastRenderedPageBreak/>
        <w:t>Wynagrodzenie za nadzorowanie zadania wymienionego w  § 2 ust. 1 płatne będzie w częściach na podstawie faktur częściowych oraz faktury końcowej, których wartość netto określana będzie na podstawie protokołów odbioru robót i obliczona jako iloczyn procentu zaawansowania przedmiotowej inwestycji i całości wynagrodzenia Wykonawcy. Rozliczanie pomiędzy Stronami za świadczenie usług nastąpi na podstawie faktur częściowych obejmującymi okresy nie krótsze niż miesięczne.</w:t>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Wykonawca pisemnie wskaże w ciągu 14 dni od zawarcia umowy numer rachunku bankowego, na który Zmawiający przekazywać będzie należne wynagrodzenie.</w:t>
      </w:r>
      <w:r w:rsidRPr="00C3698A">
        <w:rPr>
          <w:rFonts w:ascii="Arial" w:hAnsi="Arial" w:cs="Arial"/>
          <w:color w:val="000000"/>
        </w:rPr>
        <w:tab/>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Faktury należy wystawić na: Grodkowskie Wodociągi i Kanalizację Sp. z o. o, Tarnów Grodkowski 46d, 49-200 Grodków, NIP: 753-000-07-96.</w:t>
      </w:r>
      <w:r w:rsidRPr="00C3698A">
        <w:rPr>
          <w:rFonts w:ascii="Arial" w:hAnsi="Arial" w:cs="Arial"/>
          <w:color w:val="000000"/>
        </w:rPr>
        <w:tab/>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 xml:space="preserve">Zamawiający będzie dokonywał płatności na rzecz Wykonawcy w formie przelewów na rachunek bankowy Wykonawcy w terminie 30 dni od otrzymania przez Zamawiającego prawidłowo wystawionej faktury Wykonawcy. </w:t>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Za datę zapłaty strony uważają dzień obciążenia rachunku Zamawiającego.</w:t>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Faktura wystawiona bezpodstawnie lub nieprawidłowo zostanie zwrócona Wykonawcy.</w:t>
      </w:r>
    </w:p>
    <w:p w:rsidR="00661436" w:rsidRPr="00C3698A" w:rsidRDefault="00661436" w:rsidP="004915B6">
      <w:pPr>
        <w:numPr>
          <w:ilvl w:val="0"/>
          <w:numId w:val="9"/>
        </w:numPr>
        <w:autoSpaceDE w:val="0"/>
        <w:autoSpaceDN w:val="0"/>
        <w:adjustRightInd w:val="0"/>
        <w:ind w:right="72"/>
        <w:jc w:val="both"/>
        <w:rPr>
          <w:rFonts w:ascii="Arial" w:hAnsi="Arial" w:cs="Arial"/>
          <w:color w:val="000000"/>
        </w:rPr>
      </w:pPr>
      <w:r w:rsidRPr="00C3698A">
        <w:rPr>
          <w:rFonts w:ascii="Arial" w:hAnsi="Arial" w:cs="Arial"/>
          <w:color w:val="000000"/>
        </w:rPr>
        <w:t>Strony postanawiają, że Wykonawca nie może przenieść na osoby trzecie wierzytelności wynikających z niniejszej umowy bez uprzedniej pisemnej zgody Zamawiającego.</w:t>
      </w:r>
    </w:p>
    <w:p w:rsidR="00661436" w:rsidRPr="00C3698A" w:rsidRDefault="00661436" w:rsidP="004967A6">
      <w:pPr>
        <w:widowControl w:val="0"/>
        <w:ind w:right="72"/>
        <w:jc w:val="both"/>
        <w:rPr>
          <w:rFonts w:ascii="Arial" w:hAnsi="Arial" w:cs="Arial"/>
          <w:color w:val="000000"/>
        </w:rPr>
      </w:pPr>
    </w:p>
    <w:p w:rsidR="00661436" w:rsidRPr="00C3698A" w:rsidRDefault="00661436" w:rsidP="004915B6">
      <w:pPr>
        <w:numPr>
          <w:ilvl w:val="0"/>
          <w:numId w:val="1"/>
        </w:numPr>
        <w:ind w:right="74"/>
        <w:jc w:val="center"/>
        <w:rPr>
          <w:rFonts w:ascii="Arial" w:hAnsi="Arial" w:cs="Arial"/>
          <w:b/>
          <w:bCs/>
          <w:color w:val="000000"/>
        </w:rPr>
      </w:pPr>
    </w:p>
    <w:p w:rsidR="00661436" w:rsidRPr="00C3698A" w:rsidRDefault="00661436" w:rsidP="008843C6">
      <w:pPr>
        <w:autoSpaceDE w:val="0"/>
        <w:autoSpaceDN w:val="0"/>
        <w:adjustRightInd w:val="0"/>
        <w:ind w:left="360" w:right="72"/>
        <w:jc w:val="both"/>
        <w:rPr>
          <w:rFonts w:ascii="Arial" w:hAnsi="Arial" w:cs="Arial"/>
          <w:color w:val="000000"/>
        </w:rPr>
      </w:pPr>
      <w:r w:rsidRPr="00C3698A">
        <w:rPr>
          <w:rFonts w:ascii="Arial" w:hAnsi="Arial" w:cs="Arial"/>
          <w:color w:val="000000"/>
        </w:rPr>
        <w:t xml:space="preserve">Termin wykonania Umowy ustala się </w:t>
      </w:r>
      <w:r>
        <w:rPr>
          <w:rFonts w:ascii="Arial" w:hAnsi="Arial" w:cs="Arial"/>
          <w:color w:val="000000"/>
        </w:rPr>
        <w:t xml:space="preserve">do  dnia  bezusterkowego odbioru  końcowego robót  budowlanych </w:t>
      </w:r>
      <w:r w:rsidR="005C690F">
        <w:rPr>
          <w:rFonts w:ascii="Arial" w:hAnsi="Arial" w:cs="Arial"/>
          <w:color w:val="000000"/>
        </w:rPr>
        <w:t xml:space="preserve"> lecz nie dłużej niż  do dnia 30.10.2013r.</w:t>
      </w:r>
    </w:p>
    <w:p w:rsidR="00661436" w:rsidRPr="00C3698A" w:rsidRDefault="00661436" w:rsidP="004967A6">
      <w:pPr>
        <w:autoSpaceDE w:val="0"/>
        <w:autoSpaceDN w:val="0"/>
        <w:adjustRightInd w:val="0"/>
        <w:ind w:right="72"/>
        <w:jc w:val="both"/>
        <w:rPr>
          <w:rFonts w:ascii="Arial" w:hAnsi="Arial" w:cs="Arial"/>
          <w:color w:val="000000"/>
        </w:rPr>
      </w:pPr>
    </w:p>
    <w:p w:rsidR="00661436" w:rsidRPr="00C3698A" w:rsidRDefault="00661436" w:rsidP="004915B6">
      <w:pPr>
        <w:numPr>
          <w:ilvl w:val="0"/>
          <w:numId w:val="1"/>
        </w:numPr>
        <w:jc w:val="center"/>
        <w:rPr>
          <w:rFonts w:ascii="Arial" w:hAnsi="Arial" w:cs="Arial"/>
          <w:b/>
          <w:bCs/>
          <w:color w:val="000000"/>
        </w:rPr>
      </w:pPr>
    </w:p>
    <w:p w:rsidR="00661436" w:rsidRPr="00C3698A" w:rsidRDefault="00661436" w:rsidP="008843C6">
      <w:pPr>
        <w:ind w:left="360" w:right="72"/>
        <w:jc w:val="both"/>
        <w:rPr>
          <w:rFonts w:ascii="Arial" w:hAnsi="Arial" w:cs="Arial"/>
          <w:color w:val="000000"/>
        </w:rPr>
      </w:pPr>
      <w:r w:rsidRPr="00C3698A">
        <w:rPr>
          <w:rFonts w:ascii="Arial" w:hAnsi="Arial" w:cs="Arial"/>
          <w:color w:val="000000"/>
        </w:rPr>
        <w:t>Korespondencja w ramach niniejszej Umowy pomiędzy Zamawiającym a Wykonawcą będzie sporządzana w formie pisemnej w języku polskim. Korespondencja wysłana telefaksem lub pocztą elektroniczną musi być każdorazowo bezzwłocznie potwierdzona na piśmie.</w:t>
      </w:r>
    </w:p>
    <w:p w:rsidR="00661436" w:rsidRPr="00C3698A" w:rsidRDefault="00661436" w:rsidP="008D0F67">
      <w:pPr>
        <w:ind w:right="74"/>
        <w:rPr>
          <w:rFonts w:ascii="Arial" w:hAnsi="Arial" w:cs="Arial"/>
          <w:b/>
          <w:bCs/>
          <w:color w:val="000000"/>
        </w:rPr>
      </w:pPr>
    </w:p>
    <w:p w:rsidR="00661436" w:rsidRPr="00C3698A" w:rsidRDefault="00661436" w:rsidP="004915B6">
      <w:pPr>
        <w:numPr>
          <w:ilvl w:val="0"/>
          <w:numId w:val="1"/>
        </w:numPr>
        <w:ind w:right="74"/>
        <w:jc w:val="center"/>
        <w:rPr>
          <w:rFonts w:ascii="Arial" w:hAnsi="Arial" w:cs="Arial"/>
          <w:b/>
          <w:bCs/>
          <w:color w:val="000000"/>
        </w:rPr>
      </w:pPr>
      <w:bookmarkStart w:id="1" w:name="BM1818"/>
      <w:bookmarkStart w:id="2" w:name="BM1979"/>
      <w:bookmarkStart w:id="3" w:name="BM1830"/>
      <w:bookmarkStart w:id="4" w:name="BM1831"/>
      <w:bookmarkStart w:id="5" w:name="BM1454"/>
      <w:bookmarkStart w:id="6" w:name="BM2097"/>
      <w:bookmarkStart w:id="7" w:name="BM1450"/>
      <w:bookmarkStart w:id="8" w:name="BM1451"/>
      <w:bookmarkStart w:id="9" w:name="BM1399"/>
      <w:bookmarkStart w:id="10" w:name="BM1400"/>
      <w:bookmarkEnd w:id="1"/>
      <w:bookmarkEnd w:id="2"/>
      <w:bookmarkEnd w:id="3"/>
      <w:bookmarkEnd w:id="4"/>
      <w:bookmarkEnd w:id="5"/>
      <w:bookmarkEnd w:id="6"/>
      <w:bookmarkEnd w:id="7"/>
      <w:bookmarkEnd w:id="8"/>
      <w:bookmarkEnd w:id="9"/>
      <w:bookmarkEnd w:id="10"/>
    </w:p>
    <w:p w:rsidR="00661436" w:rsidRPr="005C690F" w:rsidRDefault="00661436" w:rsidP="004915B6">
      <w:pPr>
        <w:numPr>
          <w:ilvl w:val="0"/>
          <w:numId w:val="12"/>
        </w:numPr>
        <w:autoSpaceDE w:val="0"/>
        <w:autoSpaceDN w:val="0"/>
        <w:adjustRightInd w:val="0"/>
        <w:jc w:val="both"/>
        <w:rPr>
          <w:rFonts w:ascii="Arial" w:hAnsi="Arial" w:cs="Arial"/>
        </w:rPr>
      </w:pPr>
      <w:r w:rsidRPr="00C3698A">
        <w:rPr>
          <w:rFonts w:ascii="Arial" w:hAnsi="Arial" w:cs="Arial"/>
          <w:color w:val="000000"/>
        </w:rPr>
        <w:t xml:space="preserve">Wykonawca przed zawarciem umowy z podwykonawcą </w:t>
      </w:r>
      <w:r w:rsidRPr="005C690F">
        <w:rPr>
          <w:rFonts w:ascii="Arial" w:hAnsi="Arial" w:cs="Arial"/>
        </w:rPr>
        <w:t>zobowiązany jest uprzednio uzyskać pisemną zgodę Zamawiającego na powierzenie wykonania części zamówienia temu podwykonawcy. Podstawą do uzyskania takiej zgody będzie wniosek Wykonawcy przedstawiający część zamówienia, którego wykonanie zamierza powierzyć podwykonawcy wraz ze wykazaniem zdolności podwykonawcy do jej wykonania. Do wniosku dołączona zostanie kopia umowy z podwykonawcą.</w:t>
      </w:r>
    </w:p>
    <w:p w:rsidR="00661436" w:rsidRPr="005C690F" w:rsidRDefault="00661436" w:rsidP="004915B6">
      <w:pPr>
        <w:numPr>
          <w:ilvl w:val="0"/>
          <w:numId w:val="12"/>
        </w:numPr>
        <w:autoSpaceDE w:val="0"/>
        <w:autoSpaceDN w:val="0"/>
        <w:adjustRightInd w:val="0"/>
        <w:jc w:val="both"/>
        <w:rPr>
          <w:rFonts w:ascii="Arial" w:hAnsi="Arial" w:cs="Arial"/>
        </w:rPr>
      </w:pPr>
      <w:r w:rsidRPr="005C690F">
        <w:rPr>
          <w:rFonts w:ascii="Arial" w:hAnsi="Arial" w:cs="Arial"/>
        </w:rPr>
        <w:t>Zamawiający powiadomi Wykonawcę o swojej decyzji w terminie 14 dni od otrzymania wniosku, z podaniem powodów w przypadku odmowy udzielenia zgody.</w:t>
      </w:r>
    </w:p>
    <w:p w:rsidR="00661436" w:rsidRPr="005C690F" w:rsidRDefault="00661436" w:rsidP="004915B6">
      <w:pPr>
        <w:numPr>
          <w:ilvl w:val="0"/>
          <w:numId w:val="12"/>
        </w:numPr>
        <w:autoSpaceDE w:val="0"/>
        <w:autoSpaceDN w:val="0"/>
        <w:adjustRightInd w:val="0"/>
        <w:jc w:val="both"/>
        <w:rPr>
          <w:rFonts w:ascii="Arial" w:hAnsi="Arial" w:cs="Arial"/>
        </w:rPr>
      </w:pPr>
      <w:r w:rsidRPr="005C690F">
        <w:rPr>
          <w:rFonts w:ascii="Arial" w:hAnsi="Arial" w:cs="Arial"/>
        </w:rPr>
        <w:t xml:space="preserve">Wykonawca ponosi odpowiedzialność za działania, uchybienia i zaniedbania swoich podwykonawców, tak jak gdyby były to działania, uchybienia lub zaniedbania samego Wykonawcy. </w:t>
      </w:r>
    </w:p>
    <w:p w:rsidR="00661436" w:rsidRPr="005C690F" w:rsidRDefault="00661436" w:rsidP="004915B6">
      <w:pPr>
        <w:numPr>
          <w:ilvl w:val="0"/>
          <w:numId w:val="12"/>
        </w:numPr>
        <w:autoSpaceDE w:val="0"/>
        <w:autoSpaceDN w:val="0"/>
        <w:adjustRightInd w:val="0"/>
        <w:jc w:val="both"/>
        <w:rPr>
          <w:rFonts w:ascii="Arial" w:hAnsi="Arial" w:cs="Arial"/>
        </w:rPr>
      </w:pPr>
      <w:r w:rsidRPr="005C690F">
        <w:rPr>
          <w:rFonts w:ascii="Arial" w:hAnsi="Arial" w:cs="Arial"/>
        </w:rPr>
        <w:t>Zgoda Zamawiającego na wykonanie jakiejkolwiek części Umowy przez podwykonawcę nie zwalnia Wykonawcy z jakichkolwiek jego zobowiązań wynikających z niniejszej Umowy.</w:t>
      </w:r>
    </w:p>
    <w:p w:rsidR="00661436" w:rsidRPr="005C690F" w:rsidRDefault="00661436" w:rsidP="00136012">
      <w:pPr>
        <w:autoSpaceDE w:val="0"/>
        <w:autoSpaceDN w:val="0"/>
        <w:adjustRightInd w:val="0"/>
        <w:jc w:val="center"/>
        <w:rPr>
          <w:rFonts w:ascii="Arial" w:hAnsi="Arial" w:cs="Arial"/>
        </w:rPr>
      </w:pPr>
    </w:p>
    <w:p w:rsidR="00661436" w:rsidRPr="005C690F" w:rsidRDefault="00661436" w:rsidP="00136012">
      <w:pPr>
        <w:autoSpaceDE w:val="0"/>
        <w:autoSpaceDN w:val="0"/>
        <w:adjustRightInd w:val="0"/>
        <w:jc w:val="center"/>
        <w:rPr>
          <w:rFonts w:ascii="Arial" w:hAnsi="Arial" w:cs="Arial"/>
        </w:rPr>
      </w:pPr>
    </w:p>
    <w:p w:rsidR="00661436" w:rsidRPr="005C690F" w:rsidRDefault="00661436" w:rsidP="007D2769">
      <w:pPr>
        <w:numPr>
          <w:ilvl w:val="0"/>
          <w:numId w:val="1"/>
        </w:numPr>
        <w:autoSpaceDE w:val="0"/>
        <w:autoSpaceDN w:val="0"/>
        <w:adjustRightInd w:val="0"/>
        <w:jc w:val="center"/>
        <w:rPr>
          <w:rFonts w:ascii="Arial" w:hAnsi="Arial" w:cs="Arial"/>
        </w:rPr>
      </w:pPr>
    </w:p>
    <w:p w:rsidR="00661436" w:rsidRPr="005C690F" w:rsidRDefault="00661436" w:rsidP="0025254C">
      <w:pPr>
        <w:pStyle w:val="Default"/>
        <w:numPr>
          <w:ilvl w:val="3"/>
          <w:numId w:val="23"/>
        </w:numPr>
        <w:tabs>
          <w:tab w:val="clear" w:pos="3306"/>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Wykonawca zobowiązany jest do zapewnienia wykonywania czynności przy realizacji    niniejszej Umowy przez Kluczowego Specjalistę, wskazanego w Ofercie Wykonawcy. </w:t>
      </w:r>
    </w:p>
    <w:p w:rsidR="00661436" w:rsidRPr="005C690F" w:rsidRDefault="00661436" w:rsidP="0025254C">
      <w:pPr>
        <w:pStyle w:val="Default"/>
        <w:numPr>
          <w:ilvl w:val="3"/>
          <w:numId w:val="23"/>
        </w:numPr>
        <w:tabs>
          <w:tab w:val="clear" w:pos="3306"/>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Wykonawca może proponować zmianę Kluczowego Specjalisty, przedstawionych w Ofercie Wykonawcy wyłącznie w przypadkach wskazanych w niniejszej Umowie. Zmiana taka jest możliwa jedynie za uprzednią pisemną zgodą Zamawiającego, akceptującego nowego Kluczowego Specjalisty. </w:t>
      </w:r>
    </w:p>
    <w:p w:rsidR="00661436" w:rsidRPr="005C690F" w:rsidRDefault="00661436" w:rsidP="0025254C">
      <w:pPr>
        <w:pStyle w:val="Default"/>
        <w:numPr>
          <w:ilvl w:val="3"/>
          <w:numId w:val="23"/>
        </w:numPr>
        <w:tabs>
          <w:tab w:val="clear" w:pos="3306"/>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Wykonawca z własnej inicjatywy proponuje zmianę Kluczowego Specjalisty w następujących przypadkach: </w:t>
      </w:r>
    </w:p>
    <w:p w:rsidR="00661436" w:rsidRPr="005C690F" w:rsidRDefault="00661436" w:rsidP="0025254C">
      <w:pPr>
        <w:pStyle w:val="Default"/>
        <w:numPr>
          <w:ilvl w:val="4"/>
          <w:numId w:val="23"/>
        </w:numPr>
        <w:tabs>
          <w:tab w:val="clear" w:pos="4063"/>
          <w:tab w:val="left" w:pos="1080"/>
        </w:tabs>
        <w:ind w:hanging="3343"/>
        <w:rPr>
          <w:rFonts w:ascii="Arial" w:hAnsi="Arial" w:cs="Arial"/>
          <w:color w:val="auto"/>
          <w:sz w:val="20"/>
          <w:szCs w:val="20"/>
        </w:rPr>
      </w:pPr>
      <w:r w:rsidRPr="005C690F">
        <w:rPr>
          <w:rFonts w:ascii="Arial" w:hAnsi="Arial" w:cs="Arial"/>
          <w:color w:val="auto"/>
          <w:sz w:val="20"/>
          <w:szCs w:val="20"/>
        </w:rPr>
        <w:t xml:space="preserve">śmierci, choroby lub innych zdarzeń losowych Kluczowego Specjalisty; </w:t>
      </w:r>
    </w:p>
    <w:p w:rsidR="00661436" w:rsidRPr="005C690F" w:rsidRDefault="00661436" w:rsidP="0025254C">
      <w:pPr>
        <w:pStyle w:val="Default"/>
        <w:numPr>
          <w:ilvl w:val="4"/>
          <w:numId w:val="23"/>
        </w:numPr>
        <w:tabs>
          <w:tab w:val="clear" w:pos="4063"/>
          <w:tab w:val="left" w:pos="1080"/>
        </w:tabs>
        <w:ind w:hanging="3343"/>
        <w:rPr>
          <w:rFonts w:ascii="Arial" w:hAnsi="Arial" w:cs="Arial"/>
          <w:color w:val="auto"/>
          <w:sz w:val="20"/>
          <w:szCs w:val="20"/>
        </w:rPr>
      </w:pPr>
      <w:r w:rsidRPr="005C690F">
        <w:rPr>
          <w:rFonts w:ascii="Arial" w:hAnsi="Arial" w:cs="Arial"/>
          <w:color w:val="auto"/>
          <w:sz w:val="20"/>
          <w:szCs w:val="20"/>
        </w:rPr>
        <w:t>nie wywiązywania się Kluczowego Specjalisty z obowiązków wynikających z Umowy;</w:t>
      </w:r>
    </w:p>
    <w:p w:rsidR="00661436" w:rsidRPr="005C690F" w:rsidRDefault="00661436" w:rsidP="0025254C">
      <w:pPr>
        <w:pStyle w:val="Default"/>
        <w:numPr>
          <w:ilvl w:val="4"/>
          <w:numId w:val="23"/>
        </w:numPr>
        <w:tabs>
          <w:tab w:val="clear" w:pos="4063"/>
          <w:tab w:val="left" w:pos="1080"/>
        </w:tabs>
        <w:ind w:left="1080" w:hanging="360"/>
        <w:rPr>
          <w:rFonts w:ascii="Arial" w:hAnsi="Arial" w:cs="Arial"/>
          <w:color w:val="auto"/>
          <w:sz w:val="20"/>
          <w:szCs w:val="20"/>
        </w:rPr>
      </w:pPr>
      <w:r w:rsidRPr="005C690F">
        <w:rPr>
          <w:rFonts w:ascii="Arial" w:hAnsi="Arial" w:cs="Arial"/>
          <w:color w:val="auto"/>
          <w:sz w:val="20"/>
          <w:szCs w:val="20"/>
        </w:rPr>
        <w:t xml:space="preserve">jeżeli zmiana Kluczowego Specjalisty stanie się konieczna z jakichkolwiek innych przyczyn niezależnych od Wykonawcy (np. rezygnacji, itp.) </w:t>
      </w:r>
    </w:p>
    <w:p w:rsidR="00661436" w:rsidRPr="005C690F" w:rsidRDefault="00661436" w:rsidP="0025254C">
      <w:pPr>
        <w:pStyle w:val="Default"/>
        <w:numPr>
          <w:ilvl w:val="5"/>
          <w:numId w:val="23"/>
        </w:numPr>
        <w:tabs>
          <w:tab w:val="clear" w:pos="4926"/>
          <w:tab w:val="num" w:pos="720"/>
        </w:tabs>
        <w:ind w:left="720"/>
        <w:rPr>
          <w:rFonts w:ascii="Arial" w:hAnsi="Arial" w:cs="Arial"/>
          <w:color w:val="auto"/>
          <w:sz w:val="20"/>
          <w:szCs w:val="20"/>
        </w:rPr>
      </w:pPr>
      <w:r w:rsidRPr="005C690F">
        <w:rPr>
          <w:rFonts w:ascii="Arial" w:hAnsi="Arial" w:cs="Arial"/>
          <w:color w:val="auto"/>
          <w:sz w:val="20"/>
          <w:szCs w:val="20"/>
        </w:rPr>
        <w:lastRenderedPageBreak/>
        <w:t xml:space="preserve">W przypadku zaistnienia okoliczności, o których mowa powyżej w ust. 1-3, Wykonawca niezwłocznie, nie później niż w ciągu 48 godzin od zaistnienia tych okoliczności, zobowiązany jest do poinformowania o tym Zamawiającego i wskazania nowego Kluczowego Specjalisty. </w:t>
      </w:r>
    </w:p>
    <w:p w:rsidR="00661436" w:rsidRPr="005C690F" w:rsidRDefault="00661436" w:rsidP="0025254C">
      <w:pPr>
        <w:pStyle w:val="Default"/>
        <w:numPr>
          <w:ilvl w:val="5"/>
          <w:numId w:val="23"/>
        </w:numPr>
        <w:tabs>
          <w:tab w:val="clear" w:pos="4926"/>
          <w:tab w:val="num" w:pos="720"/>
        </w:tabs>
        <w:ind w:left="720"/>
        <w:rPr>
          <w:rFonts w:ascii="Arial" w:hAnsi="Arial" w:cs="Arial"/>
          <w:color w:val="auto"/>
          <w:sz w:val="20"/>
          <w:szCs w:val="20"/>
        </w:rPr>
      </w:pPr>
      <w:r w:rsidRPr="005C690F">
        <w:rPr>
          <w:rFonts w:ascii="Arial" w:hAnsi="Arial" w:cs="Arial"/>
          <w:color w:val="auto"/>
          <w:sz w:val="20"/>
          <w:szCs w:val="20"/>
        </w:rPr>
        <w:t xml:space="preserve">Zamawiający może żądać od Wykonawcy zmiany Kluczowego Specjalisty, jeżeli uzna, że Kluczowy Specjalista nie wykonuje swoich obowiązków wynikających z Umowy. </w:t>
      </w:r>
    </w:p>
    <w:p w:rsidR="00661436" w:rsidRPr="005C690F" w:rsidRDefault="00661436" w:rsidP="0025254C">
      <w:pPr>
        <w:pStyle w:val="Default"/>
        <w:numPr>
          <w:ilvl w:val="5"/>
          <w:numId w:val="23"/>
        </w:numPr>
        <w:tabs>
          <w:tab w:val="clear" w:pos="4926"/>
          <w:tab w:val="num" w:pos="720"/>
        </w:tabs>
        <w:ind w:left="720"/>
        <w:rPr>
          <w:rFonts w:ascii="Arial" w:hAnsi="Arial" w:cs="Arial"/>
          <w:color w:val="auto"/>
          <w:sz w:val="20"/>
          <w:szCs w:val="20"/>
        </w:rPr>
      </w:pPr>
      <w:r w:rsidRPr="005C690F">
        <w:rPr>
          <w:rFonts w:ascii="Arial" w:hAnsi="Arial" w:cs="Arial"/>
          <w:color w:val="auto"/>
          <w:sz w:val="20"/>
          <w:szCs w:val="20"/>
        </w:rPr>
        <w:t xml:space="preserve">Wykonawca obowiązany jest zmienić Kluczowego Specjalistę zgodnie z żądaniem Zamawiającego w terminie wskazanym w żądaniu Zamawiającego. </w:t>
      </w:r>
    </w:p>
    <w:p w:rsidR="00661436" w:rsidRPr="005C690F" w:rsidRDefault="00661436" w:rsidP="0025254C">
      <w:pPr>
        <w:pStyle w:val="Default"/>
        <w:numPr>
          <w:ilvl w:val="5"/>
          <w:numId w:val="23"/>
        </w:numPr>
        <w:tabs>
          <w:tab w:val="clear" w:pos="4926"/>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W przypadku zmiany Kluczowego Specjalisty, nowy zaproponowany Kluczowy Specjalista musi spełniać wymagania określone dla danego specjalisty. </w:t>
      </w:r>
    </w:p>
    <w:p w:rsidR="00661436" w:rsidRPr="005C690F" w:rsidRDefault="00661436" w:rsidP="0025254C">
      <w:pPr>
        <w:pStyle w:val="Default"/>
        <w:numPr>
          <w:ilvl w:val="5"/>
          <w:numId w:val="23"/>
        </w:numPr>
        <w:tabs>
          <w:tab w:val="clear" w:pos="4926"/>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W okresie wykonywania Umowy Wykonawca może udzielić urlopu Kluczowemu Specjaliście na następujących warunkach: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terminy urlopów zostaną uprzednio zatwierdzone przez Zamawiającego,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Wykonawca zobowiązany jest wskazać terminy urlopów Kluczowego Specjalisty  trwających dłużej niż 10 dni oraz zaproponować osoby zastępujące o kwalifikacjach i umiejętnościach co najmniej równych zastępowanych osobom z co najmniej 30 dniowym wyprzedzeniem,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przez cały okres nieobecności   Kluczowego Specjalisty Wykonawca zapewni tymczasowe zastępstwo w celu uniknięcia jakichkolwiek opóźnień w realizacji Kontraktów na Roboty,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osoba zastępująca Kluczowego Specjalisty  w okresie nieobecności muszą być zatwierdzone przez Zamawiającego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osoba zastępująca Kluczowego Specjalisty powinny spełniać takie same wymagania jak Kluczowy  Specjalista, zarówno w zakresie wykształcenia, posiadanych uprawnień, jak i doświadczenia </w:t>
      </w:r>
    </w:p>
    <w:p w:rsidR="00661436" w:rsidRPr="005C690F" w:rsidRDefault="00661436" w:rsidP="0025254C">
      <w:pPr>
        <w:pStyle w:val="Default"/>
        <w:numPr>
          <w:ilvl w:val="0"/>
          <w:numId w:val="24"/>
        </w:numPr>
        <w:tabs>
          <w:tab w:val="clear" w:pos="4063"/>
          <w:tab w:val="num" w:pos="1080"/>
        </w:tabs>
        <w:ind w:left="1080" w:hanging="360"/>
        <w:jc w:val="both"/>
        <w:rPr>
          <w:rFonts w:ascii="Arial" w:hAnsi="Arial" w:cs="Arial"/>
          <w:color w:val="auto"/>
          <w:sz w:val="20"/>
          <w:szCs w:val="20"/>
        </w:rPr>
      </w:pPr>
      <w:r w:rsidRPr="005C690F">
        <w:rPr>
          <w:rFonts w:ascii="Arial" w:hAnsi="Arial" w:cs="Arial"/>
          <w:color w:val="auto"/>
          <w:sz w:val="20"/>
          <w:szCs w:val="20"/>
        </w:rPr>
        <w:t xml:space="preserve">w przypadku urlopu Kluczowego Specjalisty trwających krócej niż 10 dni Wykonawca zobowiązany jest do poinformowania o tym fakcie Zamawiającego, przy czym nie musi zostać zachowany termin, o którym mowa w lit. b). </w:t>
      </w:r>
    </w:p>
    <w:p w:rsidR="00661436" w:rsidRPr="005C690F" w:rsidRDefault="00661436" w:rsidP="0025254C">
      <w:pPr>
        <w:pStyle w:val="Default"/>
        <w:numPr>
          <w:ilvl w:val="1"/>
          <w:numId w:val="24"/>
        </w:numPr>
        <w:tabs>
          <w:tab w:val="clear" w:pos="1440"/>
          <w:tab w:val="num" w:pos="720"/>
        </w:tabs>
        <w:ind w:left="720"/>
        <w:jc w:val="both"/>
        <w:rPr>
          <w:rFonts w:ascii="Arial" w:hAnsi="Arial" w:cs="Arial"/>
          <w:color w:val="auto"/>
          <w:sz w:val="20"/>
          <w:szCs w:val="20"/>
        </w:rPr>
      </w:pPr>
      <w:r w:rsidRPr="005C690F">
        <w:rPr>
          <w:rFonts w:ascii="Arial" w:hAnsi="Arial" w:cs="Arial"/>
          <w:color w:val="auto"/>
          <w:sz w:val="20"/>
          <w:szCs w:val="20"/>
        </w:rPr>
        <w:t xml:space="preserve">Przed podpisaniem umowy Wykonawca przedłoży Zamawiającemu dokumenty potwierdzające posiadane uprawnienia budowlane dla Kluczowego Specjalisty  oraz aktualne zaświadczenia o przynależności do właściwej terytorialnie okręgowej izby samorządu zawodowego. </w:t>
      </w:r>
    </w:p>
    <w:p w:rsidR="00661436" w:rsidRPr="005C690F" w:rsidRDefault="00661436" w:rsidP="00A42B7A">
      <w:pPr>
        <w:ind w:left="720" w:right="72" w:hanging="720"/>
        <w:jc w:val="both"/>
        <w:rPr>
          <w:rFonts w:ascii="Arial" w:hAnsi="Arial" w:cs="Arial"/>
        </w:rPr>
      </w:pPr>
    </w:p>
    <w:p w:rsidR="00661436" w:rsidRPr="005C690F" w:rsidRDefault="00661436" w:rsidP="00A42B7A">
      <w:pPr>
        <w:numPr>
          <w:ilvl w:val="2"/>
          <w:numId w:val="24"/>
        </w:numPr>
        <w:tabs>
          <w:tab w:val="left" w:pos="4680"/>
        </w:tabs>
        <w:ind w:right="74"/>
        <w:jc w:val="center"/>
        <w:rPr>
          <w:rFonts w:ascii="Arial" w:hAnsi="Arial" w:cs="Arial"/>
          <w:b/>
          <w:bCs/>
        </w:rPr>
      </w:pPr>
    </w:p>
    <w:p w:rsidR="00661436" w:rsidRPr="005C690F" w:rsidRDefault="00661436" w:rsidP="004915B6">
      <w:pPr>
        <w:numPr>
          <w:ilvl w:val="0"/>
          <w:numId w:val="13"/>
        </w:numPr>
        <w:tabs>
          <w:tab w:val="left" w:pos="1260"/>
        </w:tabs>
        <w:ind w:right="72"/>
        <w:jc w:val="both"/>
        <w:rPr>
          <w:rFonts w:ascii="Arial" w:hAnsi="Arial" w:cs="Arial"/>
        </w:rPr>
      </w:pPr>
      <w:r w:rsidRPr="005C690F">
        <w:rPr>
          <w:rFonts w:ascii="Arial" w:hAnsi="Arial" w:cs="Arial"/>
        </w:rPr>
        <w:t>Wykonawca przez cały okres obowiązywania niniejszej umowy  będzie posiadał ubezpieczenie od odpowiedzialności cywilnej w zakresie prowadzonej działalności gospodarczej. Koszt takiego ubezpieczenia ponosi Wykonawca.</w:t>
      </w:r>
    </w:p>
    <w:p w:rsidR="00661436" w:rsidRPr="005C690F" w:rsidRDefault="00661436" w:rsidP="004915B6">
      <w:pPr>
        <w:numPr>
          <w:ilvl w:val="0"/>
          <w:numId w:val="13"/>
        </w:numPr>
        <w:tabs>
          <w:tab w:val="left" w:pos="1260"/>
        </w:tabs>
        <w:ind w:right="72"/>
        <w:jc w:val="both"/>
        <w:rPr>
          <w:rFonts w:ascii="Arial" w:hAnsi="Arial" w:cs="Arial"/>
        </w:rPr>
      </w:pPr>
      <w:r w:rsidRPr="005C690F">
        <w:rPr>
          <w:rFonts w:ascii="Arial" w:hAnsi="Arial" w:cs="Arial"/>
        </w:rPr>
        <w:t>Wykonawca zadba, aby ubezpieczenie, o którym mowa w ust. 1, było ważne i mogło być wykorzystane aż do dnia odbioru końcowego robót.</w:t>
      </w:r>
    </w:p>
    <w:p w:rsidR="00661436" w:rsidRPr="005C690F" w:rsidRDefault="00661436" w:rsidP="004967A6">
      <w:pPr>
        <w:tabs>
          <w:tab w:val="left" w:pos="1260"/>
        </w:tabs>
        <w:ind w:right="72"/>
        <w:jc w:val="both"/>
        <w:rPr>
          <w:rFonts w:ascii="Arial" w:hAnsi="Arial" w:cs="Arial"/>
          <w:i/>
          <w:iCs/>
        </w:rPr>
      </w:pPr>
    </w:p>
    <w:p w:rsidR="00661436" w:rsidRPr="005C690F" w:rsidRDefault="00661436" w:rsidP="00A42B7A">
      <w:pPr>
        <w:numPr>
          <w:ilvl w:val="0"/>
          <w:numId w:val="28"/>
        </w:numPr>
        <w:tabs>
          <w:tab w:val="clear" w:pos="1980"/>
          <w:tab w:val="num" w:pos="1620"/>
          <w:tab w:val="left" w:pos="4500"/>
        </w:tabs>
        <w:ind w:right="74" w:hanging="360"/>
        <w:jc w:val="center"/>
        <w:rPr>
          <w:rFonts w:ascii="Arial" w:hAnsi="Arial" w:cs="Arial"/>
          <w:b/>
          <w:bCs/>
        </w:rPr>
      </w:pPr>
    </w:p>
    <w:p w:rsidR="00661436" w:rsidRPr="005C690F" w:rsidRDefault="00661436" w:rsidP="004915B6">
      <w:pPr>
        <w:numPr>
          <w:ilvl w:val="0"/>
          <w:numId w:val="14"/>
        </w:numPr>
        <w:jc w:val="both"/>
        <w:rPr>
          <w:rFonts w:ascii="Arial" w:hAnsi="Arial" w:cs="Arial"/>
        </w:rPr>
      </w:pPr>
      <w:r w:rsidRPr="005C690F">
        <w:rPr>
          <w:rFonts w:ascii="Arial" w:hAnsi="Arial" w:cs="Arial"/>
        </w:rPr>
        <w:t>Zamawiającemu przysługuje prawo odstąpienia od niniejszej umowy ze skutkiem natychmiastowym, bez odrębnego wzywania Wykonawcy do prawidłowego spełnienia jego zobowiązań wynikających z niniejszej umowy w następujących przypadkach:</w:t>
      </w:r>
    </w:p>
    <w:p w:rsidR="00661436" w:rsidRPr="005C690F" w:rsidRDefault="00661436" w:rsidP="00FF459C">
      <w:pPr>
        <w:numPr>
          <w:ilvl w:val="0"/>
          <w:numId w:val="22"/>
        </w:numPr>
        <w:jc w:val="both"/>
        <w:rPr>
          <w:rFonts w:ascii="Arial" w:hAnsi="Arial" w:cs="Arial"/>
        </w:rPr>
      </w:pPr>
      <w:r w:rsidRPr="005C690F">
        <w:rPr>
          <w:rFonts w:ascii="Arial" w:hAnsi="Arial" w:cs="Arial"/>
        </w:rPr>
        <w:t>w przypadku opóźnienia Wykonawcy w przystąpieniu do realizacji niniejszej umowy o więcej niż 14 dni od daty jej podpisania</w:t>
      </w:r>
    </w:p>
    <w:p w:rsidR="00661436" w:rsidRPr="005C690F" w:rsidRDefault="00661436" w:rsidP="00FF459C">
      <w:pPr>
        <w:numPr>
          <w:ilvl w:val="0"/>
          <w:numId w:val="22"/>
        </w:numPr>
        <w:jc w:val="both"/>
        <w:rPr>
          <w:rFonts w:ascii="Arial" w:hAnsi="Arial" w:cs="Arial"/>
        </w:rPr>
      </w:pPr>
      <w:r w:rsidRPr="005C690F">
        <w:rPr>
          <w:rFonts w:ascii="Arial" w:hAnsi="Arial" w:cs="Arial"/>
        </w:rPr>
        <w:t>w przypadku powtarzającej się co najmniej trzykrotnie nieobecności Kluczowego Specjalisty w terminach wskazanych w Zapytaniu cenowym</w:t>
      </w:r>
    </w:p>
    <w:p w:rsidR="00661436" w:rsidRPr="005C690F" w:rsidRDefault="00661436" w:rsidP="00FF459C">
      <w:pPr>
        <w:numPr>
          <w:ilvl w:val="0"/>
          <w:numId w:val="22"/>
        </w:numPr>
        <w:jc w:val="both"/>
        <w:rPr>
          <w:rFonts w:ascii="Arial" w:hAnsi="Arial" w:cs="Arial"/>
        </w:rPr>
      </w:pPr>
      <w:r w:rsidRPr="005C690F">
        <w:rPr>
          <w:rFonts w:ascii="Arial" w:hAnsi="Arial" w:cs="Arial"/>
        </w:rPr>
        <w:t>w przypadku przerwy w realizacji umowy przez Wykonawcę z przyczyn leżących po jego stronie na okres co najmniej 7 dni</w:t>
      </w:r>
    </w:p>
    <w:p w:rsidR="00661436" w:rsidRPr="005C690F" w:rsidRDefault="00661436" w:rsidP="00FF459C">
      <w:pPr>
        <w:numPr>
          <w:ilvl w:val="0"/>
          <w:numId w:val="22"/>
        </w:numPr>
        <w:jc w:val="both"/>
        <w:rPr>
          <w:rFonts w:ascii="Arial" w:hAnsi="Arial" w:cs="Arial"/>
        </w:rPr>
      </w:pPr>
      <w:r w:rsidRPr="005C690F">
        <w:rPr>
          <w:rFonts w:ascii="Arial" w:hAnsi="Arial" w:cs="Arial"/>
        </w:rPr>
        <w:t>w przypadku opóźnienia w wykonaniu przez Wykonawcę przedmiotu niniejszej umowy o więcej niż 14 dni</w:t>
      </w:r>
    </w:p>
    <w:p w:rsidR="00661436" w:rsidRPr="005C690F" w:rsidRDefault="00661436" w:rsidP="00FF459C">
      <w:pPr>
        <w:numPr>
          <w:ilvl w:val="0"/>
          <w:numId w:val="22"/>
        </w:numPr>
        <w:jc w:val="both"/>
        <w:rPr>
          <w:rFonts w:ascii="Arial" w:hAnsi="Arial" w:cs="Arial"/>
        </w:rPr>
      </w:pPr>
      <w:r w:rsidRPr="005C690F">
        <w:rPr>
          <w:rFonts w:ascii="Arial" w:hAnsi="Arial" w:cs="Arial"/>
        </w:rPr>
        <w:t>innego niż wskazane w lit. a-d powyżej nienależytego wykonywania przez Wykonawcę jego zobowiązań wynikających z niniejszej umowy, jeśli pomimo wezwania Zamawiającego i wyznaczenia mu dodatkowego co najmniej 7-dniowego terminu do poprawy.</w:t>
      </w:r>
    </w:p>
    <w:p w:rsidR="00661436" w:rsidRPr="005C690F" w:rsidRDefault="00661436" w:rsidP="00A20D14">
      <w:pPr>
        <w:ind w:left="708"/>
        <w:jc w:val="both"/>
        <w:rPr>
          <w:rFonts w:ascii="Arial" w:hAnsi="Arial" w:cs="Arial"/>
        </w:rPr>
      </w:pPr>
      <w:r w:rsidRPr="005C690F">
        <w:rPr>
          <w:rFonts w:ascii="Arial" w:hAnsi="Arial" w:cs="Arial"/>
        </w:rPr>
        <w:lastRenderedPageBreak/>
        <w:t>Odstąpienie przez Zamawiającego z przyczyn wskazanych powyżej będzie uważane za odstąpienie od umowy z przyczyn leżących po stronie Wykonawcy.</w:t>
      </w:r>
    </w:p>
    <w:p w:rsidR="00661436" w:rsidRPr="005C690F" w:rsidRDefault="00661436" w:rsidP="00A20D14">
      <w:pPr>
        <w:ind w:left="708"/>
        <w:jc w:val="both"/>
        <w:rPr>
          <w:rFonts w:ascii="Arial" w:hAnsi="Arial" w:cs="Arial"/>
        </w:rPr>
      </w:pPr>
      <w:r w:rsidRPr="005C690F">
        <w:rPr>
          <w:rFonts w:ascii="Arial" w:hAnsi="Arial" w:cs="Arial"/>
        </w:rPr>
        <w:t>Oświadczenie Zamawiającego o odstąpieniu od umowy powinno zostać złożone w terminie 30 dni od daty powzięcia informacji o okolicznościach uzasadniających odstąpienie od umowy.</w:t>
      </w:r>
    </w:p>
    <w:p w:rsidR="00661436" w:rsidRPr="005C690F" w:rsidRDefault="00661436" w:rsidP="004915B6">
      <w:pPr>
        <w:numPr>
          <w:ilvl w:val="0"/>
          <w:numId w:val="14"/>
        </w:numPr>
        <w:jc w:val="both"/>
        <w:rPr>
          <w:rFonts w:ascii="Arial" w:hAnsi="Arial" w:cs="Arial"/>
        </w:rPr>
      </w:pPr>
      <w:r w:rsidRPr="005C690F">
        <w:rPr>
          <w:rFonts w:ascii="Arial" w:hAnsi="Arial" w:cs="Arial"/>
        </w:rPr>
        <w:t>Wykonawca zapłaci Zamawiającemu kary umowne w następujących przypadkach:</w:t>
      </w:r>
    </w:p>
    <w:p w:rsidR="00661436" w:rsidRPr="005C690F" w:rsidRDefault="00661436" w:rsidP="00A20D14">
      <w:pPr>
        <w:ind w:left="708"/>
        <w:jc w:val="both"/>
        <w:rPr>
          <w:rFonts w:ascii="Arial" w:hAnsi="Arial" w:cs="Arial"/>
        </w:rPr>
      </w:pPr>
      <w:r w:rsidRPr="005C690F">
        <w:rPr>
          <w:rFonts w:ascii="Arial" w:hAnsi="Arial" w:cs="Arial"/>
        </w:rPr>
        <w:t>a) w przypadku odstąpienia od umowy przez Zamawiającego z przyczyn leżących po stronie  Wykonawcy, Wykonawca zapłaci Zamawiającemu karę umowną w wysokości 10% wartości wynagrodzenia (wraz z podatkiem VAT), o którym mowa w §3 ust 3. Kara, o której mowa powyżej, podlega zapłacie w terminie 14 dni od daty otrzymania przez Wykonawcę oświadczenia Zamawiającego o odstąpieniu od umowy.</w:t>
      </w:r>
    </w:p>
    <w:p w:rsidR="00661436" w:rsidRPr="005C690F" w:rsidRDefault="00661436" w:rsidP="00A20D14">
      <w:pPr>
        <w:ind w:left="708"/>
        <w:jc w:val="both"/>
        <w:rPr>
          <w:rFonts w:ascii="Arial" w:hAnsi="Arial" w:cs="Arial"/>
        </w:rPr>
      </w:pPr>
      <w:r w:rsidRPr="005C690F">
        <w:rPr>
          <w:rFonts w:ascii="Arial" w:hAnsi="Arial" w:cs="Arial"/>
        </w:rPr>
        <w:t>b) w przypadku opóźnienia w wykonaniu przez Wykonawcę przedmiotu niniejszej umowy, Wykonawca zapłaci Zamawiającemu karę umowną w wysokości 0,1% wartości wynagrodzenia (wraz z podatkiem VAT), o którym mowa w §3 ust 3, za każdy dzień opóźnienia.</w:t>
      </w:r>
    </w:p>
    <w:p w:rsidR="00661436" w:rsidRPr="005C690F" w:rsidRDefault="00661436" w:rsidP="00A20D14">
      <w:pPr>
        <w:ind w:left="708"/>
        <w:jc w:val="both"/>
        <w:rPr>
          <w:rFonts w:ascii="Arial" w:hAnsi="Arial" w:cs="Arial"/>
        </w:rPr>
      </w:pPr>
      <w:r w:rsidRPr="005C690F">
        <w:rPr>
          <w:rFonts w:ascii="Arial" w:hAnsi="Arial" w:cs="Arial"/>
        </w:rPr>
        <w:t>c) w przypadku nieobecności Kluczowego Specjalisty w terminach wskazanych w Zapytaniu cenowym - Wykonawca zapłaci Zamawiającemu karę umowną w wysokości 0,1% wartości wynagrodzenia (wraz z podatkiem VAT), o którym mowa w §3 ust 3, za każdy przypadek nieobecności.</w:t>
      </w:r>
    </w:p>
    <w:p w:rsidR="00661436" w:rsidRPr="005C690F" w:rsidRDefault="00661436" w:rsidP="004915B6">
      <w:pPr>
        <w:numPr>
          <w:ilvl w:val="0"/>
          <w:numId w:val="14"/>
        </w:numPr>
        <w:jc w:val="both"/>
        <w:rPr>
          <w:rFonts w:ascii="Arial" w:hAnsi="Arial" w:cs="Arial"/>
        </w:rPr>
      </w:pPr>
      <w:r w:rsidRPr="005C690F">
        <w:rPr>
          <w:rFonts w:ascii="Arial" w:hAnsi="Arial" w:cs="Arial"/>
        </w:rPr>
        <w:t>Zamawiający zastrzega sobie prawo dochodzenia na zasadach ogólnych odszkodowań przewyższających wysokość kar umownych do wysokości rzeczywiście poniesionej szkody.</w:t>
      </w:r>
    </w:p>
    <w:p w:rsidR="00661436" w:rsidRPr="005C690F" w:rsidRDefault="00661436" w:rsidP="004915B6">
      <w:pPr>
        <w:numPr>
          <w:ilvl w:val="0"/>
          <w:numId w:val="14"/>
        </w:numPr>
        <w:jc w:val="both"/>
        <w:rPr>
          <w:rFonts w:ascii="Arial" w:hAnsi="Arial" w:cs="Arial"/>
        </w:rPr>
      </w:pPr>
      <w:r w:rsidRPr="005C690F">
        <w:rPr>
          <w:rFonts w:ascii="Arial" w:hAnsi="Arial" w:cs="Arial"/>
        </w:rPr>
        <w:t>Kary umowne mogą być według wyboru Zamawiającego potrącone z należności wynikającej z faktury przedstawionej do zapłaty przez Wykonawcę lub realizowane na podstawie noty obciążającej.</w:t>
      </w:r>
    </w:p>
    <w:p w:rsidR="00661436" w:rsidRPr="005C690F" w:rsidRDefault="00661436" w:rsidP="004967A6">
      <w:pPr>
        <w:ind w:right="72"/>
        <w:jc w:val="both"/>
        <w:rPr>
          <w:rFonts w:ascii="Arial" w:hAnsi="Arial" w:cs="Arial"/>
        </w:rPr>
      </w:pPr>
    </w:p>
    <w:p w:rsidR="00661436" w:rsidRPr="005C690F" w:rsidRDefault="00661436" w:rsidP="004967A6">
      <w:pPr>
        <w:ind w:right="72"/>
        <w:jc w:val="both"/>
        <w:rPr>
          <w:rFonts w:ascii="Arial" w:hAnsi="Arial" w:cs="Arial"/>
        </w:rPr>
      </w:pPr>
    </w:p>
    <w:p w:rsidR="00661436" w:rsidRPr="005C690F" w:rsidRDefault="00661436" w:rsidP="004967A6">
      <w:pPr>
        <w:pStyle w:val="ust"/>
        <w:spacing w:before="0" w:after="0"/>
        <w:ind w:left="720" w:right="72" w:hanging="720"/>
        <w:jc w:val="center"/>
        <w:rPr>
          <w:rFonts w:ascii="Arial" w:hAnsi="Arial" w:cs="Arial"/>
          <w:b/>
          <w:bCs/>
        </w:rPr>
      </w:pPr>
      <w:r w:rsidRPr="005C690F">
        <w:rPr>
          <w:rFonts w:ascii="Arial" w:hAnsi="Arial" w:cs="Arial"/>
          <w:b/>
          <w:bCs/>
        </w:rPr>
        <w:t>§ 11</w:t>
      </w:r>
    </w:p>
    <w:p w:rsidR="00661436" w:rsidRPr="005C690F" w:rsidRDefault="00661436" w:rsidP="004915B6">
      <w:pPr>
        <w:pStyle w:val="Lista"/>
        <w:numPr>
          <w:ilvl w:val="0"/>
          <w:numId w:val="15"/>
        </w:numPr>
        <w:jc w:val="both"/>
        <w:rPr>
          <w:rFonts w:ascii="Arial" w:hAnsi="Arial" w:cs="Arial"/>
        </w:rPr>
      </w:pPr>
      <w:r w:rsidRPr="005C690F">
        <w:rPr>
          <w:rFonts w:ascii="Arial" w:hAnsi="Arial" w:cs="Arial"/>
        </w:rPr>
        <w:t>Zmiany niniejszej Umowy wymagają pisemnego aneksu pod rygorem nieważności i nie mogą być sprzeczne z postanowieniami niniejszego paragrafu.</w:t>
      </w:r>
    </w:p>
    <w:p w:rsidR="00661436" w:rsidRPr="005C690F" w:rsidRDefault="00661436" w:rsidP="004915B6">
      <w:pPr>
        <w:pStyle w:val="Lista"/>
        <w:numPr>
          <w:ilvl w:val="0"/>
          <w:numId w:val="15"/>
        </w:numPr>
        <w:jc w:val="both"/>
        <w:rPr>
          <w:rFonts w:ascii="Arial" w:hAnsi="Arial" w:cs="Arial"/>
        </w:rPr>
      </w:pPr>
      <w:r w:rsidRPr="005C690F">
        <w:rPr>
          <w:rFonts w:ascii="Arial" w:hAnsi="Arial" w:cs="Arial"/>
        </w:rPr>
        <w:t>Strony zgodnie ustalają, że zmiana umowy w stosunku do treści złożonej Oferty Wykonawcy dopuszczalna jest jedynie w następujących przypadkach i zakresie:</w:t>
      </w:r>
    </w:p>
    <w:p w:rsidR="00661436" w:rsidRPr="005C690F" w:rsidRDefault="00661436" w:rsidP="004915B6">
      <w:pPr>
        <w:pStyle w:val="Lista2"/>
        <w:numPr>
          <w:ilvl w:val="0"/>
          <w:numId w:val="16"/>
        </w:numPr>
        <w:jc w:val="both"/>
        <w:rPr>
          <w:rFonts w:ascii="Arial" w:hAnsi="Arial" w:cs="Arial"/>
        </w:rPr>
      </w:pPr>
      <w:r w:rsidRPr="005C690F">
        <w:rPr>
          <w:rFonts w:ascii="Arial" w:hAnsi="Arial" w:cs="Arial"/>
        </w:rPr>
        <w:t>ustawowej zmiany stawki podatku od towarów i usług (VAT), wówczas zmienione zostanie wynagrodzenie Wykonawcy o procent wzrostu podatku VAT,</w:t>
      </w:r>
    </w:p>
    <w:p w:rsidR="00661436" w:rsidRPr="005C690F" w:rsidRDefault="00661436" w:rsidP="004915B6">
      <w:pPr>
        <w:pStyle w:val="Lista2"/>
        <w:numPr>
          <w:ilvl w:val="0"/>
          <w:numId w:val="16"/>
        </w:numPr>
        <w:jc w:val="both"/>
        <w:rPr>
          <w:rFonts w:ascii="Arial" w:hAnsi="Arial" w:cs="Arial"/>
        </w:rPr>
      </w:pPr>
      <w:r w:rsidRPr="005C690F">
        <w:rPr>
          <w:rFonts w:ascii="Arial" w:hAnsi="Arial" w:cs="Arial"/>
        </w:rPr>
        <w:t>termin realizacji zadania może ulec zmianie w przypadkach:</w:t>
      </w:r>
    </w:p>
    <w:p w:rsidR="00661436" w:rsidRPr="005C690F" w:rsidRDefault="00661436" w:rsidP="004915B6">
      <w:pPr>
        <w:pStyle w:val="Lista3"/>
        <w:numPr>
          <w:ilvl w:val="0"/>
          <w:numId w:val="4"/>
        </w:numPr>
        <w:jc w:val="both"/>
        <w:rPr>
          <w:rFonts w:ascii="Arial" w:hAnsi="Arial" w:cs="Arial"/>
        </w:rPr>
      </w:pPr>
      <w:r w:rsidRPr="005C690F">
        <w:rPr>
          <w:rFonts w:ascii="Arial" w:hAnsi="Arial" w:cs="Arial"/>
        </w:rPr>
        <w:t>na które Zamawiający bądź Wykonawca nie mógł mieć wpływu tj. w przypadku wystąpienia okoliczności lub zdarzeń uniemożliwiających realizację w wyznaczonym terminie przedmiotu zamówienia, bez możliwości usunięcia lub likwidacji powyższych okoliczności lub zdarzeń.</w:t>
      </w:r>
    </w:p>
    <w:p w:rsidR="00661436" w:rsidRPr="005C690F" w:rsidRDefault="00661436" w:rsidP="004915B6">
      <w:pPr>
        <w:pStyle w:val="Lista3"/>
        <w:numPr>
          <w:ilvl w:val="0"/>
          <w:numId w:val="4"/>
        </w:numPr>
        <w:ind w:left="1066" w:hanging="357"/>
        <w:jc w:val="both"/>
        <w:rPr>
          <w:rFonts w:ascii="Arial" w:hAnsi="Arial" w:cs="Arial"/>
        </w:rPr>
      </w:pPr>
      <w:r w:rsidRPr="005C690F">
        <w:rPr>
          <w:rFonts w:ascii="Arial" w:hAnsi="Arial" w:cs="Arial"/>
        </w:rPr>
        <w:t xml:space="preserve">w sytuacji, gdy termin zakończenia   określony  w  umowie  na  roboty  ulegnie  zmianie  lub  zajdzie  potrzeba wykonania  robót  dodatkowych. </w:t>
      </w:r>
    </w:p>
    <w:p w:rsidR="00661436" w:rsidRPr="005C690F" w:rsidRDefault="00661436" w:rsidP="004915B6">
      <w:pPr>
        <w:pStyle w:val="Lista3"/>
        <w:numPr>
          <w:ilvl w:val="0"/>
          <w:numId w:val="4"/>
        </w:numPr>
        <w:ind w:left="1066" w:hanging="357"/>
        <w:jc w:val="both"/>
        <w:rPr>
          <w:rFonts w:ascii="Arial" w:hAnsi="Arial" w:cs="Arial"/>
        </w:rPr>
      </w:pPr>
      <w:r w:rsidRPr="005C690F">
        <w:rPr>
          <w:rFonts w:ascii="Arial" w:hAnsi="Arial" w:cs="Arial"/>
        </w:rPr>
        <w:t>Wykonawca ma prawo żądania przedłużenia terminu umownego zakończenia prac, jeżeli niedotrzymanie tego terminu stanowi konsekwencję niedopełnienia przez Zamawiającego jego obowiązków wynikających z zawartej umowy.</w:t>
      </w:r>
    </w:p>
    <w:p w:rsidR="00661436" w:rsidRPr="005C690F" w:rsidRDefault="00661436" w:rsidP="008337AF">
      <w:pPr>
        <w:pStyle w:val="Lista3"/>
        <w:ind w:left="1066" w:firstLine="0"/>
        <w:jc w:val="both"/>
        <w:rPr>
          <w:rFonts w:ascii="Arial" w:hAnsi="Arial" w:cs="Arial"/>
        </w:rPr>
      </w:pPr>
      <w:r w:rsidRPr="005C690F">
        <w:rPr>
          <w:rFonts w:ascii="Arial" w:hAnsi="Arial" w:cs="Arial"/>
        </w:rPr>
        <w:t>Warunkiem zmiany terminu umownego realizacji przedmiotu zamówienia wynikającego z  przyczyn określonych w pkt. a i c jest stwierdzenie przez Zamawiającego, na wniosek Wykonawcy, konieczności zmiany terminu umownego,</w:t>
      </w:r>
    </w:p>
    <w:p w:rsidR="00661436" w:rsidRPr="005C690F" w:rsidRDefault="00661436" w:rsidP="004915B6">
      <w:pPr>
        <w:pStyle w:val="Lista2"/>
        <w:numPr>
          <w:ilvl w:val="0"/>
          <w:numId w:val="16"/>
        </w:numPr>
        <w:jc w:val="both"/>
        <w:rPr>
          <w:rFonts w:ascii="Arial" w:hAnsi="Arial" w:cs="Arial"/>
        </w:rPr>
      </w:pPr>
      <w:r w:rsidRPr="005C690F">
        <w:rPr>
          <w:rFonts w:ascii="Arial" w:hAnsi="Arial" w:cs="Arial"/>
        </w:rPr>
        <w:t>zmiana personalna na stanowisku Inspektora nadzoru w specjalności sanitarnej może nastąpić na żądanie Zamawiającego lub za zgodą Zamawiającego na pisemny wniosek Wykonawcy wskazujący powody i konieczność dokonania takiej zmiany, a przedstawiony do zmiany we wniosku kandydat na stanowisko Kluczowego Specjalisty musi spełniać odpowiednio warunki udziału w niniejszym postępowaniu, zgodnie  z załącznikiem nr 1 do Umowy – Zapytanie cenowe .</w:t>
      </w:r>
    </w:p>
    <w:p w:rsidR="00661436" w:rsidRPr="005C690F" w:rsidRDefault="00661436" w:rsidP="004915B6">
      <w:pPr>
        <w:pStyle w:val="Lista2"/>
        <w:numPr>
          <w:ilvl w:val="0"/>
          <w:numId w:val="17"/>
        </w:numPr>
        <w:jc w:val="both"/>
        <w:rPr>
          <w:rFonts w:ascii="Arial" w:hAnsi="Arial" w:cs="Arial"/>
        </w:rPr>
      </w:pPr>
      <w:r w:rsidRPr="005C690F">
        <w:rPr>
          <w:rFonts w:ascii="Arial" w:hAnsi="Arial" w:cs="Arial"/>
        </w:rPr>
        <w:t>zmiana osób upoważnionych do kontaktu w imieniu stron – w przypadku zaistnienia takiej konieczności</w:t>
      </w:r>
    </w:p>
    <w:p w:rsidR="00661436" w:rsidRPr="005C690F" w:rsidRDefault="00661436" w:rsidP="004915B6">
      <w:pPr>
        <w:pStyle w:val="Lista2"/>
        <w:numPr>
          <w:ilvl w:val="0"/>
          <w:numId w:val="18"/>
        </w:numPr>
        <w:jc w:val="both"/>
        <w:rPr>
          <w:rFonts w:ascii="Arial" w:hAnsi="Arial" w:cs="Arial"/>
        </w:rPr>
      </w:pPr>
      <w:r w:rsidRPr="005C690F">
        <w:rPr>
          <w:rFonts w:ascii="Arial" w:hAnsi="Arial" w:cs="Arial"/>
        </w:rPr>
        <w:t>w przypadku zmiany obowiązujących przepisów prawa, norm budowlanych oraz zasad wdrażania Programu pn. Dofinansowanie przydomowych oczyszczalni ścieków oraz podłączeń budynków do zbiorczego systemu kanalizacyjnego – w zakresie wynikającym z tych zmian.</w:t>
      </w:r>
    </w:p>
    <w:p w:rsidR="00661436" w:rsidRPr="005C690F" w:rsidRDefault="00661436" w:rsidP="004967A6">
      <w:pPr>
        <w:tabs>
          <w:tab w:val="left" w:pos="369"/>
        </w:tabs>
        <w:ind w:left="720" w:right="72" w:hanging="720"/>
        <w:jc w:val="both"/>
        <w:rPr>
          <w:rFonts w:ascii="Arial" w:hAnsi="Arial" w:cs="Arial"/>
        </w:rPr>
      </w:pPr>
      <w:r w:rsidRPr="005C690F">
        <w:rPr>
          <w:rFonts w:ascii="Arial" w:hAnsi="Arial" w:cs="Arial"/>
        </w:rPr>
        <w:tab/>
      </w:r>
    </w:p>
    <w:p w:rsidR="00661436" w:rsidRPr="005C690F" w:rsidRDefault="00661436" w:rsidP="004967A6">
      <w:pPr>
        <w:pStyle w:val="ust"/>
        <w:spacing w:before="0" w:after="0"/>
        <w:ind w:left="720" w:right="72" w:hanging="720"/>
        <w:jc w:val="center"/>
        <w:rPr>
          <w:rFonts w:ascii="Arial" w:hAnsi="Arial" w:cs="Arial"/>
          <w:b/>
          <w:bCs/>
        </w:rPr>
      </w:pPr>
      <w:r w:rsidRPr="005C690F">
        <w:rPr>
          <w:rFonts w:ascii="Arial" w:hAnsi="Arial" w:cs="Arial"/>
          <w:b/>
          <w:bCs/>
        </w:rPr>
        <w:lastRenderedPageBreak/>
        <w:t>§ 12</w:t>
      </w:r>
    </w:p>
    <w:p w:rsidR="00661436" w:rsidRPr="005C690F" w:rsidRDefault="00661436" w:rsidP="004915B6">
      <w:pPr>
        <w:numPr>
          <w:ilvl w:val="0"/>
          <w:numId w:val="19"/>
        </w:numPr>
        <w:ind w:right="72"/>
        <w:jc w:val="both"/>
        <w:rPr>
          <w:rFonts w:ascii="Arial" w:hAnsi="Arial" w:cs="Arial"/>
        </w:rPr>
      </w:pPr>
      <w:r w:rsidRPr="005C690F">
        <w:rPr>
          <w:rFonts w:ascii="Arial" w:hAnsi="Arial" w:cs="Arial"/>
        </w:rPr>
        <w:t>Zamawiający dostarczy niezwłocznie Wykonawcy wszelkie znajdujące się w jego posiadaniu informacje i/lub dokumenty, jakie mogą być niezbędne dla wykonania Umowy. Wykonawca zwróci te dokumenty Zamawiającemu przed upływem terminu wykonania Umowy.</w:t>
      </w:r>
    </w:p>
    <w:p w:rsidR="00661436" w:rsidRPr="005C690F" w:rsidRDefault="00661436" w:rsidP="004915B6">
      <w:pPr>
        <w:numPr>
          <w:ilvl w:val="0"/>
          <w:numId w:val="19"/>
        </w:numPr>
        <w:ind w:right="72"/>
        <w:jc w:val="both"/>
        <w:rPr>
          <w:rFonts w:ascii="Arial" w:hAnsi="Arial" w:cs="Arial"/>
        </w:rPr>
      </w:pPr>
      <w:r w:rsidRPr="005C690F">
        <w:rPr>
          <w:rFonts w:ascii="Arial" w:hAnsi="Arial" w:cs="Arial"/>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rsidR="00661436" w:rsidRPr="005C690F" w:rsidRDefault="00661436" w:rsidP="004915B6">
      <w:pPr>
        <w:numPr>
          <w:ilvl w:val="0"/>
          <w:numId w:val="19"/>
        </w:numPr>
        <w:ind w:right="72"/>
        <w:jc w:val="both"/>
        <w:rPr>
          <w:rFonts w:ascii="Arial" w:hAnsi="Arial" w:cs="Arial"/>
        </w:rPr>
      </w:pPr>
      <w:r w:rsidRPr="005C690F">
        <w:rPr>
          <w:rFonts w:ascii="Arial" w:hAnsi="Arial" w:cs="Arial"/>
        </w:rPr>
        <w:t xml:space="preserve">Wszelkie dokumenty i informacje otrzymane przez Wykonawcę w związku z wykonywaniem Umowy nie będą, za wyjątkiem przypadków, gdy będzie to konieczne w celu wykonania Umowy, publikowane lub ujawniane przez Wykonawcę bez uprzedniej pisemnej zgody Zamawiającego. </w:t>
      </w:r>
    </w:p>
    <w:p w:rsidR="00661436" w:rsidRPr="005C690F" w:rsidRDefault="00661436" w:rsidP="00D55A47">
      <w:pPr>
        <w:ind w:right="74"/>
        <w:jc w:val="center"/>
        <w:rPr>
          <w:rFonts w:ascii="Arial" w:hAnsi="Arial" w:cs="Arial"/>
          <w:b/>
          <w:bCs/>
          <w:sz w:val="24"/>
          <w:szCs w:val="24"/>
        </w:rPr>
      </w:pPr>
      <w:r w:rsidRPr="005C690F">
        <w:rPr>
          <w:rFonts w:ascii="Arial" w:hAnsi="Arial" w:cs="Arial"/>
          <w:b/>
          <w:bCs/>
          <w:sz w:val="24"/>
          <w:szCs w:val="24"/>
        </w:rPr>
        <w:t>§13</w:t>
      </w:r>
    </w:p>
    <w:p w:rsidR="00661436" w:rsidRPr="005C690F" w:rsidRDefault="00661436" w:rsidP="004915B6">
      <w:pPr>
        <w:pStyle w:val="ust"/>
        <w:numPr>
          <w:ilvl w:val="0"/>
          <w:numId w:val="20"/>
        </w:numPr>
        <w:spacing w:before="0" w:after="0"/>
        <w:ind w:right="72"/>
        <w:rPr>
          <w:rFonts w:ascii="Arial" w:hAnsi="Arial" w:cs="Arial"/>
          <w:sz w:val="20"/>
          <w:szCs w:val="20"/>
        </w:rPr>
      </w:pPr>
      <w:r w:rsidRPr="005C690F">
        <w:rPr>
          <w:rFonts w:ascii="Arial" w:hAnsi="Arial" w:cs="Arial"/>
          <w:sz w:val="20"/>
          <w:szCs w:val="20"/>
        </w:rPr>
        <w:t>W 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61436" w:rsidRPr="005C690F" w:rsidRDefault="00661436" w:rsidP="0025254C">
      <w:pPr>
        <w:pStyle w:val="ust"/>
        <w:numPr>
          <w:ilvl w:val="0"/>
          <w:numId w:val="20"/>
        </w:numPr>
        <w:spacing w:before="0" w:after="0"/>
        <w:ind w:right="72"/>
        <w:rPr>
          <w:rFonts w:ascii="Arial" w:hAnsi="Arial" w:cs="Arial"/>
          <w:sz w:val="16"/>
          <w:szCs w:val="16"/>
        </w:rPr>
      </w:pPr>
      <w:r w:rsidRPr="005C690F">
        <w:rPr>
          <w:rFonts w:ascii="Arial" w:hAnsi="Arial" w:cs="Arial"/>
          <w:sz w:val="20"/>
          <w:szCs w:val="20"/>
        </w:rPr>
        <w:t>W przypadku, o którym mowa w ust. 1  Wykonawca może żądać wyłącznie wynagrodzenia należnego z tytułu wykonania części Umowy i nie przysługują mu w takim przypadku żadne roszczenia odszkodowawcze względem Zamawiającego.</w:t>
      </w:r>
    </w:p>
    <w:p w:rsidR="00661436" w:rsidRPr="005C690F" w:rsidRDefault="00661436" w:rsidP="004967A6">
      <w:pPr>
        <w:tabs>
          <w:tab w:val="left" w:pos="369"/>
          <w:tab w:val="left" w:pos="1260"/>
        </w:tabs>
        <w:ind w:left="720" w:right="72" w:hanging="720"/>
        <w:rPr>
          <w:rFonts w:ascii="Arial" w:hAnsi="Arial" w:cs="Arial"/>
          <w:b/>
          <w:bCs/>
        </w:rPr>
      </w:pPr>
    </w:p>
    <w:p w:rsidR="00661436" w:rsidRPr="005C690F" w:rsidRDefault="00661436" w:rsidP="00D55A47">
      <w:pPr>
        <w:ind w:right="74"/>
        <w:jc w:val="center"/>
        <w:rPr>
          <w:rFonts w:ascii="Arial" w:hAnsi="Arial" w:cs="Arial"/>
          <w:b/>
          <w:bCs/>
          <w:sz w:val="24"/>
          <w:szCs w:val="24"/>
        </w:rPr>
      </w:pPr>
      <w:r w:rsidRPr="005C690F">
        <w:rPr>
          <w:rFonts w:ascii="Arial" w:hAnsi="Arial" w:cs="Arial"/>
          <w:b/>
          <w:bCs/>
          <w:sz w:val="24"/>
          <w:szCs w:val="24"/>
        </w:rPr>
        <w:t>§14</w:t>
      </w:r>
    </w:p>
    <w:p w:rsidR="00661436" w:rsidRPr="005C690F" w:rsidRDefault="00661436" w:rsidP="004915B6">
      <w:pPr>
        <w:numPr>
          <w:ilvl w:val="0"/>
          <w:numId w:val="21"/>
        </w:numPr>
        <w:autoSpaceDE w:val="0"/>
        <w:autoSpaceDN w:val="0"/>
        <w:adjustRightInd w:val="0"/>
        <w:jc w:val="both"/>
        <w:rPr>
          <w:rFonts w:ascii="Arial" w:hAnsi="Arial" w:cs="Arial"/>
        </w:rPr>
      </w:pPr>
      <w:r w:rsidRPr="005C690F">
        <w:rPr>
          <w:rFonts w:ascii="Arial" w:hAnsi="Arial" w:cs="Arial"/>
        </w:rPr>
        <w:t>Jakiekolwiek spory mające związek z wykonywaniem Umowy będą rozstrzygane przez sąd właściwy dla siedziby Zamawiającego.</w:t>
      </w:r>
    </w:p>
    <w:p w:rsidR="00661436" w:rsidRPr="005C690F" w:rsidRDefault="00661436" w:rsidP="004915B6">
      <w:pPr>
        <w:numPr>
          <w:ilvl w:val="0"/>
          <w:numId w:val="21"/>
        </w:numPr>
        <w:autoSpaceDE w:val="0"/>
        <w:autoSpaceDN w:val="0"/>
        <w:adjustRightInd w:val="0"/>
        <w:jc w:val="both"/>
        <w:rPr>
          <w:rFonts w:ascii="Arial" w:hAnsi="Arial" w:cs="Arial"/>
        </w:rPr>
      </w:pPr>
      <w:r w:rsidRPr="005C690F">
        <w:rPr>
          <w:rFonts w:ascii="Arial" w:hAnsi="Arial" w:cs="Arial"/>
        </w:rPr>
        <w:t>W sprawach nieuregulowanych niniejszą Umową mają zastosowanie stosowne przepisy prawa polskiego, w szczególności przepisy kodeksu cywilnego.</w:t>
      </w:r>
    </w:p>
    <w:p w:rsidR="00661436" w:rsidRPr="005C690F" w:rsidRDefault="00661436" w:rsidP="004915B6">
      <w:pPr>
        <w:numPr>
          <w:ilvl w:val="0"/>
          <w:numId w:val="21"/>
        </w:numPr>
        <w:autoSpaceDE w:val="0"/>
        <w:autoSpaceDN w:val="0"/>
        <w:adjustRightInd w:val="0"/>
        <w:jc w:val="both"/>
        <w:rPr>
          <w:rFonts w:ascii="Arial" w:hAnsi="Arial" w:cs="Arial"/>
        </w:rPr>
      </w:pPr>
      <w:r w:rsidRPr="005C690F">
        <w:rPr>
          <w:rFonts w:ascii="Arial" w:hAnsi="Arial" w:cs="Arial"/>
        </w:rPr>
        <w:t>Zmiana Umowy wymaga pod rygorem nieważności formy pisemnej.</w:t>
      </w:r>
    </w:p>
    <w:p w:rsidR="00661436" w:rsidRPr="005C690F" w:rsidRDefault="00661436" w:rsidP="004915B6">
      <w:pPr>
        <w:numPr>
          <w:ilvl w:val="0"/>
          <w:numId w:val="21"/>
        </w:numPr>
        <w:autoSpaceDE w:val="0"/>
        <w:autoSpaceDN w:val="0"/>
        <w:adjustRightInd w:val="0"/>
        <w:jc w:val="both"/>
        <w:rPr>
          <w:rFonts w:ascii="Arial" w:hAnsi="Arial" w:cs="Arial"/>
        </w:rPr>
      </w:pPr>
      <w:r w:rsidRPr="005C690F">
        <w:rPr>
          <w:rFonts w:ascii="Arial" w:hAnsi="Arial" w:cs="Arial"/>
        </w:rPr>
        <w:t xml:space="preserve">Umowa została sporządzona w trzech jednobrzmiących egzemplarzach w języku polskim, jeden egzemplarz dla Wykonawcy i dwa egzemplarze dla Zamawiającego. </w:t>
      </w:r>
    </w:p>
    <w:p w:rsidR="00661436" w:rsidRPr="005C690F" w:rsidRDefault="00661436" w:rsidP="004967A6">
      <w:pPr>
        <w:pStyle w:val="tyt"/>
        <w:spacing w:before="0" w:after="0"/>
        <w:ind w:right="72"/>
        <w:jc w:val="left"/>
        <w:rPr>
          <w:rFonts w:ascii="Arial" w:hAnsi="Arial" w:cs="Arial"/>
          <w:sz w:val="20"/>
          <w:szCs w:val="20"/>
        </w:rPr>
      </w:pPr>
    </w:p>
    <w:p w:rsidR="00661436" w:rsidRPr="005C690F" w:rsidRDefault="00661436" w:rsidP="004967A6">
      <w:pPr>
        <w:pStyle w:val="tyt"/>
        <w:spacing w:before="0" w:after="0"/>
        <w:ind w:right="72"/>
        <w:jc w:val="left"/>
        <w:rPr>
          <w:rFonts w:ascii="Arial" w:hAnsi="Arial" w:cs="Arial"/>
          <w:sz w:val="20"/>
          <w:szCs w:val="20"/>
        </w:rPr>
      </w:pPr>
    </w:p>
    <w:p w:rsidR="00661436" w:rsidRPr="005C690F" w:rsidRDefault="00661436" w:rsidP="004967A6">
      <w:pPr>
        <w:pStyle w:val="tyt"/>
        <w:tabs>
          <w:tab w:val="center" w:pos="1800"/>
          <w:tab w:val="center" w:pos="7200"/>
        </w:tabs>
        <w:spacing w:before="0" w:after="0"/>
        <w:ind w:right="72"/>
        <w:jc w:val="left"/>
        <w:rPr>
          <w:rFonts w:ascii="Arial" w:hAnsi="Arial" w:cs="Arial"/>
          <w:sz w:val="20"/>
          <w:szCs w:val="20"/>
        </w:rPr>
      </w:pPr>
      <w:r w:rsidRPr="005C690F">
        <w:rPr>
          <w:rFonts w:ascii="Arial" w:hAnsi="Arial" w:cs="Arial"/>
          <w:sz w:val="20"/>
          <w:szCs w:val="20"/>
        </w:rPr>
        <w:tab/>
        <w:t>WYKONAWCA</w:t>
      </w:r>
      <w:r w:rsidRPr="005C690F">
        <w:rPr>
          <w:rFonts w:ascii="Arial" w:hAnsi="Arial" w:cs="Arial"/>
          <w:sz w:val="20"/>
          <w:szCs w:val="20"/>
        </w:rPr>
        <w:tab/>
        <w:t>ZAMAWIAJĄCY</w:t>
      </w:r>
    </w:p>
    <w:p w:rsidR="00661436" w:rsidRPr="005C690F" w:rsidRDefault="00661436">
      <w:pPr>
        <w:pStyle w:val="tyt"/>
        <w:ind w:right="72"/>
        <w:jc w:val="left"/>
        <w:rPr>
          <w:rFonts w:ascii="Arial" w:hAnsi="Arial" w:cs="Arial"/>
          <w:sz w:val="20"/>
          <w:szCs w:val="20"/>
        </w:rPr>
      </w:pPr>
    </w:p>
    <w:sectPr w:rsidR="00661436" w:rsidRPr="005C690F" w:rsidSect="00706DC9">
      <w:headerReference w:type="default" r:id="rId7"/>
      <w:footerReference w:type="default" r:id="rId8"/>
      <w:pgSz w:w="11906" w:h="16838"/>
      <w:pgMar w:top="1417" w:right="1417" w:bottom="1985" w:left="1418" w:header="708" w:footer="9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90" w:rsidRDefault="000E3090">
      <w:r>
        <w:separator/>
      </w:r>
    </w:p>
  </w:endnote>
  <w:endnote w:type="continuationSeparator" w:id="0">
    <w:p w:rsidR="000E3090" w:rsidRDefault="000E3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36" w:rsidRDefault="00661436" w:rsidP="009305E5">
    <w:pPr>
      <w:pBdr>
        <w:top w:val="single" w:sz="4" w:space="0" w:color="auto"/>
      </w:pBdr>
      <w:ind w:left="1622" w:right="51" w:hanging="1622"/>
      <w:rPr>
        <w:rFonts w:ascii="Arial" w:hAnsi="Arial" w:cs="Arial"/>
        <w:sz w:val="16"/>
        <w:szCs w:val="16"/>
      </w:rPr>
    </w:pPr>
    <w:r w:rsidRPr="0017153D">
      <w:rPr>
        <w:rFonts w:ascii="Arial" w:hAnsi="Arial" w:cs="Arial"/>
        <w:color w:val="000000"/>
        <w:position w:val="1"/>
        <w:sz w:val="16"/>
        <w:szCs w:val="16"/>
      </w:rPr>
      <w:t>Numer zamówienia</w:t>
    </w:r>
    <w:r w:rsidR="001E433A">
      <w:rPr>
        <w:rFonts w:ascii="Arial" w:hAnsi="Arial" w:cs="Arial"/>
        <w:color w:val="000000"/>
        <w:position w:val="1"/>
        <w:sz w:val="16"/>
        <w:szCs w:val="16"/>
      </w:rPr>
      <w:t>: 6</w:t>
    </w:r>
    <w:r w:rsidR="008B7C81">
      <w:rPr>
        <w:rFonts w:ascii="Arial" w:hAnsi="Arial" w:cs="Arial"/>
        <w:color w:val="000000"/>
        <w:position w:val="1"/>
        <w:sz w:val="16"/>
        <w:szCs w:val="16"/>
      </w:rPr>
      <w:t>/U/2012</w:t>
    </w:r>
  </w:p>
  <w:p w:rsidR="00661436" w:rsidRPr="00E33A07" w:rsidRDefault="00661436" w:rsidP="00E33A07">
    <w:pPr>
      <w:pBdr>
        <w:top w:val="single" w:sz="4" w:space="0" w:color="auto"/>
      </w:pBdr>
      <w:ind w:left="1440" w:right="51" w:hanging="1440"/>
      <w:rPr>
        <w:rFonts w:ascii="Arial" w:hAnsi="Arial" w:cs="Arial"/>
        <w:sz w:val="16"/>
        <w:szCs w:val="16"/>
      </w:rPr>
    </w:pPr>
    <w:r w:rsidRPr="00E45D3F">
      <w:rPr>
        <w:rFonts w:ascii="Arial" w:hAnsi="Arial" w:cs="Arial"/>
        <w:sz w:val="16"/>
        <w:szCs w:val="16"/>
      </w:rPr>
      <w:t xml:space="preserve">Nadzór inwestorski nad realizacją </w:t>
    </w:r>
    <w:r w:rsidRPr="00E33A07">
      <w:rPr>
        <w:rFonts w:ascii="Arial" w:hAnsi="Arial" w:cs="Arial"/>
        <w:sz w:val="16"/>
        <w:szCs w:val="16"/>
      </w:rPr>
      <w:t>zadania pn: Podłączenia budynków do zbiorczego systemu kanalizacyjnego w aglomeracji Grodków</w:t>
    </w:r>
    <w:r w:rsidR="001E433A">
      <w:rPr>
        <w:rFonts w:ascii="Arial" w:hAnsi="Arial" w:cs="Arial"/>
        <w:sz w:val="16"/>
        <w:szCs w:val="16"/>
      </w:rPr>
      <w:t>-etap II</w:t>
    </w:r>
    <w:r w:rsidRPr="00E33A07">
      <w:rPr>
        <w:rFonts w:ascii="Arial" w:hAnsi="Arial" w:cs="Arial"/>
        <w:i/>
        <w:iC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90" w:rsidRDefault="000E3090">
      <w:r>
        <w:separator/>
      </w:r>
    </w:p>
  </w:footnote>
  <w:footnote w:type="continuationSeparator" w:id="0">
    <w:p w:rsidR="000E3090" w:rsidRDefault="000E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36" w:rsidRDefault="00CD7286">
    <w:pPr>
      <w:pStyle w:val="Nagwek"/>
      <w:framePr w:wrap="auto" w:vAnchor="text" w:hAnchor="page" w:x="10418" w:yAlign="top"/>
      <w:rPr>
        <w:rStyle w:val="Numerstrony"/>
        <w:rFonts w:ascii="Arial" w:hAnsi="Arial" w:cs="Arial"/>
        <w:sz w:val="16"/>
        <w:szCs w:val="16"/>
      </w:rPr>
    </w:pPr>
    <w:r>
      <w:rPr>
        <w:rStyle w:val="Numerstrony"/>
        <w:rFonts w:ascii="Arial" w:hAnsi="Arial" w:cs="Arial"/>
        <w:sz w:val="16"/>
        <w:szCs w:val="16"/>
      </w:rPr>
      <w:fldChar w:fldCharType="begin"/>
    </w:r>
    <w:r w:rsidR="00661436">
      <w:rPr>
        <w:rStyle w:val="Numerstrony"/>
        <w:rFonts w:ascii="Arial" w:hAnsi="Arial" w:cs="Arial"/>
        <w:sz w:val="16"/>
        <w:szCs w:val="16"/>
      </w:rPr>
      <w:instrText xml:space="preserve">PAGE  </w:instrText>
    </w:r>
    <w:r>
      <w:rPr>
        <w:rStyle w:val="Numerstrony"/>
        <w:rFonts w:ascii="Arial" w:hAnsi="Arial" w:cs="Arial"/>
        <w:sz w:val="16"/>
        <w:szCs w:val="16"/>
      </w:rPr>
      <w:fldChar w:fldCharType="separate"/>
    </w:r>
    <w:r w:rsidR="001E433A">
      <w:rPr>
        <w:rStyle w:val="Numerstrony"/>
        <w:rFonts w:ascii="Arial" w:hAnsi="Arial" w:cs="Arial"/>
        <w:noProof/>
        <w:sz w:val="16"/>
        <w:szCs w:val="16"/>
      </w:rPr>
      <w:t>5</w:t>
    </w:r>
    <w:r>
      <w:rPr>
        <w:rStyle w:val="Numerstrony"/>
        <w:rFonts w:ascii="Arial" w:hAnsi="Arial" w:cs="Arial"/>
        <w:sz w:val="16"/>
        <w:szCs w:val="16"/>
      </w:rPr>
      <w:fldChar w:fldCharType="end"/>
    </w:r>
  </w:p>
  <w:p w:rsidR="00661436" w:rsidRDefault="00661436">
    <w:pPr>
      <w:pStyle w:val="Stopka"/>
      <w:pBdr>
        <w:bottom w:val="single" w:sz="4" w:space="1" w:color="auto"/>
      </w:pBdr>
      <w:rPr>
        <w:rFonts w:ascii="Arial" w:hAnsi="Arial" w:cs="Arial"/>
        <w:sz w:val="16"/>
        <w:szCs w:val="16"/>
      </w:rPr>
    </w:pPr>
    <w:r>
      <w:rPr>
        <w:rFonts w:ascii="Arial" w:hAnsi="Arial" w:cs="Arial"/>
        <w:sz w:val="16"/>
        <w:szCs w:val="16"/>
      </w:rPr>
      <w:t>Wzór Umowy</w:t>
    </w:r>
    <w:r>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9B0"/>
    <w:multiLevelType w:val="hybridMultilevel"/>
    <w:tmpl w:val="F0523A1A"/>
    <w:lvl w:ilvl="0" w:tplc="C494F0A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0D033F"/>
    <w:multiLevelType w:val="hybridMultilevel"/>
    <w:tmpl w:val="FE18A38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nsid w:val="0B1853AC"/>
    <w:multiLevelType w:val="hybridMultilevel"/>
    <w:tmpl w:val="F3C0D534"/>
    <w:lvl w:ilvl="0" w:tplc="B89CB91C">
      <w:start w:val="10"/>
      <w:numFmt w:val="decimal"/>
      <w:lvlText w:val="§ %1"/>
      <w:lvlJc w:val="center"/>
      <w:pPr>
        <w:tabs>
          <w:tab w:val="num" w:pos="1980"/>
        </w:tabs>
        <w:ind w:left="1980"/>
      </w:pPr>
      <w:rPr>
        <w:rFonts w:cs="Times New Roman" w:hint="default"/>
        <w:b/>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D0819CB"/>
    <w:multiLevelType w:val="hybridMultilevel"/>
    <w:tmpl w:val="70EA3FE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
    <w:nsid w:val="144F4869"/>
    <w:multiLevelType w:val="hybridMultilevel"/>
    <w:tmpl w:val="6400B042"/>
    <w:lvl w:ilvl="0" w:tplc="1C72B05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7345825"/>
    <w:multiLevelType w:val="hybridMultilevel"/>
    <w:tmpl w:val="B2EE04B8"/>
    <w:lvl w:ilvl="0" w:tplc="BCFE02E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918751F"/>
    <w:multiLevelType w:val="hybridMultilevel"/>
    <w:tmpl w:val="D146F670"/>
    <w:lvl w:ilvl="0" w:tplc="173A58EA">
      <w:start w:val="1"/>
      <w:numFmt w:val="decimal"/>
      <w:lvlText w:val="%1."/>
      <w:lvlJc w:val="left"/>
      <w:pPr>
        <w:tabs>
          <w:tab w:val="num" w:pos="0"/>
        </w:tabs>
        <w:ind w:left="720" w:hanging="360"/>
      </w:pPr>
      <w:rPr>
        <w:rFonts w:ascii="Arial" w:hAnsi="Arial" w:cs="Times New Roman" w:hint="default"/>
        <w:b w:val="0"/>
        <w:i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987160F"/>
    <w:multiLevelType w:val="hybridMultilevel"/>
    <w:tmpl w:val="132E260C"/>
    <w:lvl w:ilvl="0" w:tplc="3770474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B553085"/>
    <w:multiLevelType w:val="hybridMultilevel"/>
    <w:tmpl w:val="EA58B1F6"/>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F43410DE">
      <w:start w:val="1"/>
      <w:numFmt w:val="lowerLetter"/>
      <w:lvlText w:val="%5)"/>
      <w:lvlJc w:val="left"/>
      <w:pPr>
        <w:tabs>
          <w:tab w:val="num" w:pos="4063"/>
        </w:tabs>
        <w:ind w:left="4063" w:hanging="397"/>
      </w:pPr>
      <w:rPr>
        <w:rFonts w:ascii="Arial" w:hAnsi="Arial" w:cs="Times New Roman" w:hint="default"/>
        <w:b w:val="0"/>
        <w:bCs/>
        <w:i w:val="0"/>
        <w:iCs w:val="0"/>
        <w:sz w:val="24"/>
        <w:szCs w:val="24"/>
      </w:rPr>
    </w:lvl>
    <w:lvl w:ilvl="5" w:tplc="886890EA">
      <w:start w:val="4"/>
      <w:numFmt w:val="decimal"/>
      <w:lvlText w:val="%6."/>
      <w:lvlJc w:val="left"/>
      <w:pPr>
        <w:tabs>
          <w:tab w:val="num" w:pos="4926"/>
        </w:tabs>
        <w:ind w:left="4926" w:hanging="360"/>
      </w:pPr>
      <w:rPr>
        <w:rFonts w:cs="Times New Roman" w:hint="default"/>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
    <w:nsid w:val="2255400C"/>
    <w:multiLevelType w:val="hybridMultilevel"/>
    <w:tmpl w:val="92C4FC4C"/>
    <w:lvl w:ilvl="0" w:tplc="83CCAF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5753F44"/>
    <w:multiLevelType w:val="hybridMultilevel"/>
    <w:tmpl w:val="BA5E470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25D76C51"/>
    <w:multiLevelType w:val="hybridMultilevel"/>
    <w:tmpl w:val="E0EC5450"/>
    <w:lvl w:ilvl="0" w:tplc="01EE4E9A">
      <w:start w:val="1"/>
      <w:numFmt w:val="lowerLetter"/>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nsid w:val="292B0878"/>
    <w:multiLevelType w:val="hybridMultilevel"/>
    <w:tmpl w:val="32625954"/>
    <w:lvl w:ilvl="0" w:tplc="80B28E6C">
      <w:start w:val="1"/>
      <w:numFmt w:val="decimal"/>
      <w:lvlText w:val="§ %1"/>
      <w:lvlJc w:val="center"/>
      <w:pPr>
        <w:tabs>
          <w:tab w:val="num" w:pos="0"/>
        </w:tabs>
      </w:pPr>
      <w:rPr>
        <w:rFonts w:cs="Times New Roman" w:hint="default"/>
        <w:b/>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35511F94"/>
    <w:multiLevelType w:val="hybridMultilevel"/>
    <w:tmpl w:val="3CEED650"/>
    <w:lvl w:ilvl="0" w:tplc="F82AE8A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571767F"/>
    <w:multiLevelType w:val="hybridMultilevel"/>
    <w:tmpl w:val="4376892C"/>
    <w:lvl w:ilvl="0" w:tplc="CDAAA63C">
      <w:start w:val="1"/>
      <w:numFmt w:val="decimal"/>
      <w:lvlText w:val="%1)"/>
      <w:lvlJc w:val="left"/>
      <w:pPr>
        <w:ind w:left="1080" w:hanging="360"/>
      </w:pPr>
      <w:rPr>
        <w:rFonts w:cs="Times New Roman"/>
        <w:color w:val="00000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nsid w:val="36355BB1"/>
    <w:multiLevelType w:val="multilevel"/>
    <w:tmpl w:val="5C9677C0"/>
    <w:lvl w:ilvl="0">
      <w:start w:val="1"/>
      <w:numFmt w:val="lowerLetter"/>
      <w:lvlText w:val="%1)"/>
      <w:lvlJc w:val="left"/>
      <w:pPr>
        <w:tabs>
          <w:tab w:val="num" w:pos="4063"/>
        </w:tabs>
        <w:ind w:left="4063" w:hanging="397"/>
      </w:pPr>
      <w:rPr>
        <w:rFonts w:ascii="Arial" w:hAnsi="Arial" w:cs="Times New Roman" w:hint="default"/>
        <w:b w:val="0"/>
        <w:bCs/>
        <w:i w:val="0"/>
        <w:iCs w:val="0"/>
        <w:sz w:val="24"/>
        <w:szCs w:val="24"/>
      </w:rPr>
    </w:lvl>
    <w:lvl w:ilvl="1">
      <w:start w:val="9"/>
      <w:numFmt w:val="decimal"/>
      <w:lvlText w:val="%2."/>
      <w:lvlJc w:val="left"/>
      <w:pPr>
        <w:tabs>
          <w:tab w:val="num" w:pos="1440"/>
        </w:tabs>
        <w:ind w:left="1440" w:hanging="360"/>
      </w:pPr>
      <w:rPr>
        <w:rFonts w:cs="Times New Roman" w:hint="default"/>
        <w:b w:val="0"/>
        <w:bCs/>
        <w:i w:val="0"/>
        <w:iCs w:val="0"/>
        <w:sz w:val="24"/>
        <w:szCs w:val="24"/>
      </w:rPr>
    </w:lvl>
    <w:lvl w:ilvl="2">
      <w:start w:val="1"/>
      <w:numFmt w:val="decimal"/>
      <w:lvlText w:val="§ %3"/>
      <w:lvlJc w:val="center"/>
      <w:pPr>
        <w:tabs>
          <w:tab w:val="num" w:pos="1980"/>
        </w:tabs>
        <w:ind w:left="1980"/>
      </w:pPr>
      <w:rPr>
        <w:rFonts w:cs="Times New Roman" w:hint="default"/>
        <w:b w:val="0"/>
        <w:bCs/>
        <w:i w:val="0"/>
        <w:iCs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D995885"/>
    <w:multiLevelType w:val="hybridMultilevel"/>
    <w:tmpl w:val="4BCAD258"/>
    <w:lvl w:ilvl="0" w:tplc="B95C71D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1690A1B"/>
    <w:multiLevelType w:val="hybridMultilevel"/>
    <w:tmpl w:val="DDF499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4AF3107A"/>
    <w:multiLevelType w:val="hybridMultilevel"/>
    <w:tmpl w:val="C3729CFE"/>
    <w:lvl w:ilvl="0" w:tplc="F43410DE">
      <w:start w:val="1"/>
      <w:numFmt w:val="lowerLetter"/>
      <w:lvlText w:val="%1)"/>
      <w:lvlJc w:val="left"/>
      <w:pPr>
        <w:tabs>
          <w:tab w:val="num" w:pos="4063"/>
        </w:tabs>
        <w:ind w:left="4063" w:hanging="397"/>
      </w:pPr>
      <w:rPr>
        <w:rFonts w:ascii="Arial" w:hAnsi="Arial" w:cs="Times New Roman" w:hint="default"/>
        <w:b w:val="0"/>
        <w:bCs/>
        <w:i w:val="0"/>
        <w:iCs w:val="0"/>
        <w:sz w:val="24"/>
        <w:szCs w:val="24"/>
      </w:rPr>
    </w:lvl>
    <w:lvl w:ilvl="1" w:tplc="684E1746">
      <w:start w:val="9"/>
      <w:numFmt w:val="decimal"/>
      <w:lvlText w:val="%2."/>
      <w:lvlJc w:val="left"/>
      <w:pPr>
        <w:tabs>
          <w:tab w:val="num" w:pos="1440"/>
        </w:tabs>
        <w:ind w:left="1440" w:hanging="360"/>
      </w:pPr>
      <w:rPr>
        <w:rFonts w:cs="Times New Roman" w:hint="default"/>
        <w:b w:val="0"/>
        <w:bCs/>
        <w:i w:val="0"/>
        <w:iCs w:val="0"/>
        <w:sz w:val="24"/>
        <w:szCs w:val="24"/>
      </w:rPr>
    </w:lvl>
    <w:lvl w:ilvl="2" w:tplc="57E09E00">
      <w:start w:val="9"/>
      <w:numFmt w:val="decimal"/>
      <w:lvlText w:val="§ %3"/>
      <w:lvlJc w:val="center"/>
      <w:pPr>
        <w:tabs>
          <w:tab w:val="num" w:pos="1980"/>
        </w:tabs>
        <w:ind w:left="1980"/>
      </w:pPr>
      <w:rPr>
        <w:rFonts w:cs="Times New Roman" w:hint="default"/>
        <w:b/>
        <w:bCs/>
        <w:i w:val="0"/>
        <w:iCs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D574861"/>
    <w:multiLevelType w:val="hybridMultilevel"/>
    <w:tmpl w:val="55B6C29C"/>
    <w:lvl w:ilvl="0" w:tplc="2A08E204">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20C4CFA"/>
    <w:multiLevelType w:val="multilevel"/>
    <w:tmpl w:val="CBD064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7371486"/>
    <w:multiLevelType w:val="hybridMultilevel"/>
    <w:tmpl w:val="11DA5792"/>
    <w:lvl w:ilvl="0" w:tplc="51327FA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5D6944BC"/>
    <w:multiLevelType w:val="hybridMultilevel"/>
    <w:tmpl w:val="80303C2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DC23379"/>
    <w:multiLevelType w:val="hybridMultilevel"/>
    <w:tmpl w:val="D2A8F660"/>
    <w:lvl w:ilvl="0" w:tplc="00DEC5E0">
      <w:start w:val="5"/>
      <w:numFmt w:val="decimal"/>
      <w:lvlText w:val="%1)"/>
      <w:lvlJc w:val="left"/>
      <w:pPr>
        <w:ind w:left="108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617801F8"/>
    <w:multiLevelType w:val="hybridMultilevel"/>
    <w:tmpl w:val="62A6E8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67B72207"/>
    <w:multiLevelType w:val="hybridMultilevel"/>
    <w:tmpl w:val="492EE5B6"/>
    <w:lvl w:ilvl="0" w:tplc="7D5234FA">
      <w:start w:val="4"/>
      <w:numFmt w:val="decimal"/>
      <w:lvlText w:val="%1)"/>
      <w:lvlJc w:val="left"/>
      <w:pPr>
        <w:ind w:left="108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69CC0BD8"/>
    <w:multiLevelType w:val="hybridMultilevel"/>
    <w:tmpl w:val="2752DA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6B5D2816"/>
    <w:multiLevelType w:val="hybridMultilevel"/>
    <w:tmpl w:val="361AED14"/>
    <w:lvl w:ilvl="0" w:tplc="39D4D158">
      <w:start w:val="15"/>
      <w:numFmt w:val="decimal"/>
      <w:lvlText w:val="§ %1"/>
      <w:lvlJc w:val="center"/>
      <w:pPr>
        <w:tabs>
          <w:tab w:val="num" w:pos="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27"/>
  </w:num>
  <w:num w:numId="3">
    <w:abstractNumId w:val="10"/>
  </w:num>
  <w:num w:numId="4">
    <w:abstractNumId w:val="1"/>
  </w:num>
  <w:num w:numId="5">
    <w:abstractNumId w:val="7"/>
  </w:num>
  <w:num w:numId="6">
    <w:abstractNumId w:val="3"/>
  </w:num>
  <w:num w:numId="7">
    <w:abstractNumId w:val="5"/>
  </w:num>
  <w:num w:numId="8">
    <w:abstractNumId w:val="21"/>
  </w:num>
  <w:num w:numId="9">
    <w:abstractNumId w:val="13"/>
  </w:num>
  <w:num w:numId="10">
    <w:abstractNumId w:val="0"/>
  </w:num>
  <w:num w:numId="11">
    <w:abstractNumId w:val="4"/>
  </w:num>
  <w:num w:numId="12">
    <w:abstractNumId w:val="9"/>
  </w:num>
  <w:num w:numId="13">
    <w:abstractNumId w:val="16"/>
  </w:num>
  <w:num w:numId="14">
    <w:abstractNumId w:val="17"/>
  </w:num>
  <w:num w:numId="15">
    <w:abstractNumId w:val="24"/>
  </w:num>
  <w:num w:numId="16">
    <w:abstractNumId w:val="14"/>
  </w:num>
  <w:num w:numId="17">
    <w:abstractNumId w:val="25"/>
  </w:num>
  <w:num w:numId="18">
    <w:abstractNumId w:val="23"/>
  </w:num>
  <w:num w:numId="19">
    <w:abstractNumId w:val="22"/>
  </w:num>
  <w:num w:numId="20">
    <w:abstractNumId w:val="6"/>
  </w:num>
  <w:num w:numId="21">
    <w:abstractNumId w:val="26"/>
  </w:num>
  <w:num w:numId="22">
    <w:abstractNumId w:val="11"/>
  </w:num>
  <w:num w:numId="23">
    <w:abstractNumId w:val="8"/>
  </w:num>
  <w:num w:numId="24">
    <w:abstractNumId w:val="18"/>
  </w:num>
  <w:num w:numId="25">
    <w:abstractNumId w:val="19"/>
  </w:num>
  <w:num w:numId="26">
    <w:abstractNumId w:val="20"/>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01"/>
    <w:rsid w:val="000025FA"/>
    <w:rsid w:val="00015604"/>
    <w:rsid w:val="000327AC"/>
    <w:rsid w:val="00032985"/>
    <w:rsid w:val="0003347B"/>
    <w:rsid w:val="000341AC"/>
    <w:rsid w:val="00034CDD"/>
    <w:rsid w:val="000435F4"/>
    <w:rsid w:val="0006056B"/>
    <w:rsid w:val="00064D4E"/>
    <w:rsid w:val="00066C9E"/>
    <w:rsid w:val="00072382"/>
    <w:rsid w:val="00082A4B"/>
    <w:rsid w:val="00086DA7"/>
    <w:rsid w:val="0009686A"/>
    <w:rsid w:val="000B37BF"/>
    <w:rsid w:val="000B6FC9"/>
    <w:rsid w:val="000D6572"/>
    <w:rsid w:val="000E04B4"/>
    <w:rsid w:val="000E3090"/>
    <w:rsid w:val="000E76CE"/>
    <w:rsid w:val="00104809"/>
    <w:rsid w:val="00114741"/>
    <w:rsid w:val="00116B61"/>
    <w:rsid w:val="00136012"/>
    <w:rsid w:val="00142E6C"/>
    <w:rsid w:val="001630F4"/>
    <w:rsid w:val="0017001F"/>
    <w:rsid w:val="001713C0"/>
    <w:rsid w:val="0017153D"/>
    <w:rsid w:val="001752F1"/>
    <w:rsid w:val="0018257D"/>
    <w:rsid w:val="0019215E"/>
    <w:rsid w:val="00197575"/>
    <w:rsid w:val="001D68AA"/>
    <w:rsid w:val="001E433A"/>
    <w:rsid w:val="001E768C"/>
    <w:rsid w:val="001F3694"/>
    <w:rsid w:val="00203280"/>
    <w:rsid w:val="00211279"/>
    <w:rsid w:val="00214038"/>
    <w:rsid w:val="002350EB"/>
    <w:rsid w:val="0025254C"/>
    <w:rsid w:val="002713DB"/>
    <w:rsid w:val="002A0C46"/>
    <w:rsid w:val="002B48D2"/>
    <w:rsid w:val="002F4772"/>
    <w:rsid w:val="002F74AE"/>
    <w:rsid w:val="0032489F"/>
    <w:rsid w:val="00332F5B"/>
    <w:rsid w:val="00333D9B"/>
    <w:rsid w:val="003445DF"/>
    <w:rsid w:val="00350BB3"/>
    <w:rsid w:val="00353284"/>
    <w:rsid w:val="003629A1"/>
    <w:rsid w:val="0036457E"/>
    <w:rsid w:val="0037064B"/>
    <w:rsid w:val="00396804"/>
    <w:rsid w:val="003A099C"/>
    <w:rsid w:val="003A4E68"/>
    <w:rsid w:val="003C2BDB"/>
    <w:rsid w:val="0040071C"/>
    <w:rsid w:val="00414494"/>
    <w:rsid w:val="004315E6"/>
    <w:rsid w:val="00437AA0"/>
    <w:rsid w:val="004526D7"/>
    <w:rsid w:val="00453019"/>
    <w:rsid w:val="00455501"/>
    <w:rsid w:val="00464158"/>
    <w:rsid w:val="00466DA7"/>
    <w:rsid w:val="00477856"/>
    <w:rsid w:val="00477C46"/>
    <w:rsid w:val="004915B6"/>
    <w:rsid w:val="004967A6"/>
    <w:rsid w:val="004C29F8"/>
    <w:rsid w:val="00526636"/>
    <w:rsid w:val="005267DB"/>
    <w:rsid w:val="00551F11"/>
    <w:rsid w:val="0056060D"/>
    <w:rsid w:val="00572596"/>
    <w:rsid w:val="00573433"/>
    <w:rsid w:val="00577DF2"/>
    <w:rsid w:val="00582250"/>
    <w:rsid w:val="00586021"/>
    <w:rsid w:val="00591557"/>
    <w:rsid w:val="005A10DD"/>
    <w:rsid w:val="005B2A34"/>
    <w:rsid w:val="005C690F"/>
    <w:rsid w:val="005F0E7C"/>
    <w:rsid w:val="00617742"/>
    <w:rsid w:val="006462FD"/>
    <w:rsid w:val="006611B6"/>
    <w:rsid w:val="00661436"/>
    <w:rsid w:val="006833DC"/>
    <w:rsid w:val="006B639F"/>
    <w:rsid w:val="006B71AD"/>
    <w:rsid w:val="006C7406"/>
    <w:rsid w:val="006D56B6"/>
    <w:rsid w:val="006D5D70"/>
    <w:rsid w:val="006D6593"/>
    <w:rsid w:val="00702E0B"/>
    <w:rsid w:val="00706DC9"/>
    <w:rsid w:val="007073A0"/>
    <w:rsid w:val="007111C0"/>
    <w:rsid w:val="007141E6"/>
    <w:rsid w:val="007174AA"/>
    <w:rsid w:val="007309B8"/>
    <w:rsid w:val="00744F1F"/>
    <w:rsid w:val="0075143F"/>
    <w:rsid w:val="00771177"/>
    <w:rsid w:val="0078007B"/>
    <w:rsid w:val="00797E7D"/>
    <w:rsid w:val="007B2167"/>
    <w:rsid w:val="007B7D9E"/>
    <w:rsid w:val="007C4541"/>
    <w:rsid w:val="007C7570"/>
    <w:rsid w:val="007C7ECD"/>
    <w:rsid w:val="007D2769"/>
    <w:rsid w:val="007D7ECE"/>
    <w:rsid w:val="007E11BD"/>
    <w:rsid w:val="007F3441"/>
    <w:rsid w:val="0080465C"/>
    <w:rsid w:val="00814E63"/>
    <w:rsid w:val="00821EA2"/>
    <w:rsid w:val="00822BB1"/>
    <w:rsid w:val="008337AF"/>
    <w:rsid w:val="00835319"/>
    <w:rsid w:val="00847099"/>
    <w:rsid w:val="00847427"/>
    <w:rsid w:val="008500CE"/>
    <w:rsid w:val="00864B9A"/>
    <w:rsid w:val="00867E51"/>
    <w:rsid w:val="008730E5"/>
    <w:rsid w:val="008843C6"/>
    <w:rsid w:val="008A2245"/>
    <w:rsid w:val="008A54F7"/>
    <w:rsid w:val="008B5732"/>
    <w:rsid w:val="008B7971"/>
    <w:rsid w:val="008B7C81"/>
    <w:rsid w:val="008C0558"/>
    <w:rsid w:val="008C267F"/>
    <w:rsid w:val="008C71F0"/>
    <w:rsid w:val="008D0F67"/>
    <w:rsid w:val="009015EB"/>
    <w:rsid w:val="009050D0"/>
    <w:rsid w:val="009059BA"/>
    <w:rsid w:val="00914241"/>
    <w:rsid w:val="009205B0"/>
    <w:rsid w:val="00921A86"/>
    <w:rsid w:val="009305E5"/>
    <w:rsid w:val="0094304F"/>
    <w:rsid w:val="00954554"/>
    <w:rsid w:val="00967F55"/>
    <w:rsid w:val="009A0449"/>
    <w:rsid w:val="009A2E7F"/>
    <w:rsid w:val="009B20AB"/>
    <w:rsid w:val="009B51AF"/>
    <w:rsid w:val="009C2D0E"/>
    <w:rsid w:val="009C358D"/>
    <w:rsid w:val="009C40F6"/>
    <w:rsid w:val="009E539A"/>
    <w:rsid w:val="009E7A88"/>
    <w:rsid w:val="009F092A"/>
    <w:rsid w:val="00A172E6"/>
    <w:rsid w:val="00A20D14"/>
    <w:rsid w:val="00A30159"/>
    <w:rsid w:val="00A42B7A"/>
    <w:rsid w:val="00A63517"/>
    <w:rsid w:val="00A70A35"/>
    <w:rsid w:val="00A93D35"/>
    <w:rsid w:val="00A975F1"/>
    <w:rsid w:val="00AA7731"/>
    <w:rsid w:val="00AB74BE"/>
    <w:rsid w:val="00AC4FB1"/>
    <w:rsid w:val="00AD4F87"/>
    <w:rsid w:val="00AF4DA2"/>
    <w:rsid w:val="00B010F3"/>
    <w:rsid w:val="00B04E02"/>
    <w:rsid w:val="00B472F6"/>
    <w:rsid w:val="00B5114B"/>
    <w:rsid w:val="00B55518"/>
    <w:rsid w:val="00B72379"/>
    <w:rsid w:val="00B83E88"/>
    <w:rsid w:val="00B84FCC"/>
    <w:rsid w:val="00B94945"/>
    <w:rsid w:val="00BB1A65"/>
    <w:rsid w:val="00BB3957"/>
    <w:rsid w:val="00BD43F5"/>
    <w:rsid w:val="00BF0625"/>
    <w:rsid w:val="00C010D2"/>
    <w:rsid w:val="00C02676"/>
    <w:rsid w:val="00C27B72"/>
    <w:rsid w:val="00C3698A"/>
    <w:rsid w:val="00C36C5E"/>
    <w:rsid w:val="00C70F9E"/>
    <w:rsid w:val="00C7344B"/>
    <w:rsid w:val="00C811F2"/>
    <w:rsid w:val="00C87A28"/>
    <w:rsid w:val="00C96ADB"/>
    <w:rsid w:val="00CB15FF"/>
    <w:rsid w:val="00CD62B6"/>
    <w:rsid w:val="00CD7286"/>
    <w:rsid w:val="00CD73B6"/>
    <w:rsid w:val="00D13F5D"/>
    <w:rsid w:val="00D342D8"/>
    <w:rsid w:val="00D37A0C"/>
    <w:rsid w:val="00D42420"/>
    <w:rsid w:val="00D5209E"/>
    <w:rsid w:val="00D55A47"/>
    <w:rsid w:val="00D57BB7"/>
    <w:rsid w:val="00D6035D"/>
    <w:rsid w:val="00D712C5"/>
    <w:rsid w:val="00D742AE"/>
    <w:rsid w:val="00D77735"/>
    <w:rsid w:val="00DA03AE"/>
    <w:rsid w:val="00DB0BCD"/>
    <w:rsid w:val="00DB32EF"/>
    <w:rsid w:val="00DB725A"/>
    <w:rsid w:val="00DC7423"/>
    <w:rsid w:val="00DD5BE5"/>
    <w:rsid w:val="00DE70E3"/>
    <w:rsid w:val="00DF3EE6"/>
    <w:rsid w:val="00E06FD2"/>
    <w:rsid w:val="00E30947"/>
    <w:rsid w:val="00E33A07"/>
    <w:rsid w:val="00E45D3F"/>
    <w:rsid w:val="00E63F78"/>
    <w:rsid w:val="00E76FF7"/>
    <w:rsid w:val="00EC5DB4"/>
    <w:rsid w:val="00F0216B"/>
    <w:rsid w:val="00F1456C"/>
    <w:rsid w:val="00F622FD"/>
    <w:rsid w:val="00F6494E"/>
    <w:rsid w:val="00F732E5"/>
    <w:rsid w:val="00F73F77"/>
    <w:rsid w:val="00F82F71"/>
    <w:rsid w:val="00F93EC0"/>
    <w:rsid w:val="00F97471"/>
    <w:rsid w:val="00FA241A"/>
    <w:rsid w:val="00FC05B9"/>
    <w:rsid w:val="00FC5C17"/>
    <w:rsid w:val="00FC655E"/>
    <w:rsid w:val="00FD1CE5"/>
    <w:rsid w:val="00FE4910"/>
    <w:rsid w:val="00FF1913"/>
    <w:rsid w:val="00FF459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2379"/>
  </w:style>
  <w:style w:type="paragraph" w:styleId="Nagwek4">
    <w:name w:val="heading 4"/>
    <w:basedOn w:val="Normalny"/>
    <w:next w:val="Normalny"/>
    <w:link w:val="Nagwek4Znak"/>
    <w:uiPriority w:val="99"/>
    <w:qFormat/>
    <w:rsid w:val="00B72379"/>
    <w:pPr>
      <w:keepNext/>
      <w:jc w:val="center"/>
      <w:outlineLvl w:val="3"/>
    </w:pPr>
    <w:rPr>
      <w:rFonts w:ascii="Arial" w:hAnsi="Arial" w:cs="Arial"/>
      <w:b/>
      <w:bCs/>
      <w:sz w:val="28"/>
      <w:szCs w:val="28"/>
    </w:rPr>
  </w:style>
  <w:style w:type="paragraph" w:styleId="Nagwek6">
    <w:name w:val="heading 6"/>
    <w:basedOn w:val="Normalny"/>
    <w:next w:val="Normalny"/>
    <w:link w:val="Nagwek6Znak"/>
    <w:uiPriority w:val="99"/>
    <w:qFormat/>
    <w:rsid w:val="00B72379"/>
    <w:pPr>
      <w:keepNext/>
      <w:tabs>
        <w:tab w:val="left" w:pos="-284"/>
      </w:tabs>
      <w:suppressAutoHyphens/>
      <w:spacing w:before="480"/>
      <w:ind w:left="2694" w:right="-426" w:hanging="1843"/>
      <w:outlineLvl w:val="5"/>
    </w:pPr>
    <w:rPr>
      <w:rFonts w:ascii="Arial" w:hAnsi="Arial" w:cs="Arial"/>
      <w:b/>
      <w:bCs/>
      <w:color w:val="00FF00"/>
      <w:spacing w:val="-2"/>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3A099C"/>
    <w:rPr>
      <w:rFonts w:ascii="Calibri" w:hAnsi="Calibri" w:cs="Calibri"/>
      <w:b/>
      <w:bCs/>
      <w:sz w:val="28"/>
      <w:szCs w:val="28"/>
    </w:rPr>
  </w:style>
  <w:style w:type="character" w:customStyle="1" w:styleId="Nagwek6Znak">
    <w:name w:val="Nagłówek 6 Znak"/>
    <w:basedOn w:val="Domylnaczcionkaakapitu"/>
    <w:link w:val="Nagwek6"/>
    <w:uiPriority w:val="99"/>
    <w:semiHidden/>
    <w:locked/>
    <w:rsid w:val="003A099C"/>
    <w:rPr>
      <w:rFonts w:ascii="Calibri" w:hAnsi="Calibri" w:cs="Calibri"/>
      <w:b/>
      <w:bCs/>
    </w:rPr>
  </w:style>
  <w:style w:type="paragraph" w:styleId="Stopka">
    <w:name w:val="footer"/>
    <w:basedOn w:val="Normalny"/>
    <w:link w:val="StopkaZnak"/>
    <w:uiPriority w:val="99"/>
    <w:rsid w:val="00B72379"/>
    <w:pPr>
      <w:tabs>
        <w:tab w:val="center" w:pos="4536"/>
        <w:tab w:val="right" w:pos="9072"/>
      </w:tabs>
    </w:pPr>
    <w:rPr>
      <w:sz w:val="24"/>
      <w:szCs w:val="24"/>
    </w:rPr>
  </w:style>
  <w:style w:type="character" w:customStyle="1" w:styleId="StopkaZnak">
    <w:name w:val="Stopka Znak"/>
    <w:basedOn w:val="Domylnaczcionkaakapitu"/>
    <w:link w:val="Stopka"/>
    <w:uiPriority w:val="99"/>
    <w:locked/>
    <w:rsid w:val="00573433"/>
    <w:rPr>
      <w:rFonts w:cs="Times New Roman"/>
      <w:sz w:val="24"/>
      <w:szCs w:val="24"/>
      <w:lang w:val="pl-PL" w:eastAsia="pl-PL"/>
    </w:rPr>
  </w:style>
  <w:style w:type="paragraph" w:customStyle="1" w:styleId="Indhold">
    <w:name w:val="Indhold"/>
    <w:basedOn w:val="Normalny"/>
    <w:uiPriority w:val="99"/>
    <w:rsid w:val="00B72379"/>
    <w:pPr>
      <w:widowControl w:val="0"/>
      <w:tabs>
        <w:tab w:val="right" w:pos="9214"/>
      </w:tabs>
    </w:pPr>
    <w:rPr>
      <w:rFonts w:ascii="Arial" w:hAnsi="Arial" w:cs="Arial"/>
      <w:b/>
      <w:bCs/>
      <w:caps/>
      <w:sz w:val="22"/>
      <w:szCs w:val="22"/>
    </w:rPr>
  </w:style>
  <w:style w:type="paragraph" w:styleId="Tekstpodstawowywcity2">
    <w:name w:val="Body Text Indent 2"/>
    <w:basedOn w:val="Normalny"/>
    <w:link w:val="Tekstpodstawowywcity2Znak"/>
    <w:uiPriority w:val="99"/>
    <w:rsid w:val="00B723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A099C"/>
    <w:rPr>
      <w:rFonts w:cs="Times New Roman"/>
      <w:sz w:val="20"/>
      <w:szCs w:val="20"/>
    </w:rPr>
  </w:style>
  <w:style w:type="paragraph" w:customStyle="1" w:styleId="Tekstpodstawowy21">
    <w:name w:val="Tekst podstawowy 21"/>
    <w:basedOn w:val="Normalny"/>
    <w:uiPriority w:val="99"/>
    <w:rsid w:val="00B72379"/>
    <w:pPr>
      <w:overflowPunct w:val="0"/>
      <w:autoSpaceDE w:val="0"/>
      <w:autoSpaceDN w:val="0"/>
      <w:adjustRightInd w:val="0"/>
      <w:jc w:val="both"/>
      <w:textAlignment w:val="baseline"/>
    </w:pPr>
    <w:rPr>
      <w:sz w:val="28"/>
      <w:szCs w:val="28"/>
    </w:rPr>
  </w:style>
  <w:style w:type="character" w:styleId="Numerstrony">
    <w:name w:val="page number"/>
    <w:basedOn w:val="Domylnaczcionkaakapitu"/>
    <w:uiPriority w:val="99"/>
    <w:rsid w:val="00B72379"/>
    <w:rPr>
      <w:rFonts w:cs="Times New Roman"/>
    </w:rPr>
  </w:style>
  <w:style w:type="paragraph" w:styleId="Tekstpodstawowywcity3">
    <w:name w:val="Body Text Indent 3"/>
    <w:basedOn w:val="Normalny"/>
    <w:link w:val="Tekstpodstawowywcity3Znak"/>
    <w:uiPriority w:val="99"/>
    <w:rsid w:val="00B7237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3A099C"/>
    <w:rPr>
      <w:rFonts w:cs="Times New Roman"/>
      <w:sz w:val="16"/>
      <w:szCs w:val="16"/>
    </w:rPr>
  </w:style>
  <w:style w:type="paragraph" w:styleId="Tekstdymka">
    <w:name w:val="Balloon Text"/>
    <w:basedOn w:val="Normalny"/>
    <w:link w:val="TekstdymkaZnak"/>
    <w:uiPriority w:val="99"/>
    <w:semiHidden/>
    <w:rsid w:val="00B7237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099C"/>
    <w:rPr>
      <w:rFonts w:cs="Times New Roman"/>
      <w:sz w:val="2"/>
      <w:szCs w:val="2"/>
    </w:rPr>
  </w:style>
  <w:style w:type="paragraph" w:styleId="Tekstpodstawowy2">
    <w:name w:val="Body Text 2"/>
    <w:basedOn w:val="Normalny"/>
    <w:link w:val="Tekstpodstawowy2Znak"/>
    <w:uiPriority w:val="99"/>
    <w:rsid w:val="00B72379"/>
    <w:pPr>
      <w:spacing w:after="120" w:line="480" w:lineRule="auto"/>
    </w:pPr>
  </w:style>
  <w:style w:type="character" w:customStyle="1" w:styleId="Tekstpodstawowy2Znak">
    <w:name w:val="Tekst podstawowy 2 Znak"/>
    <w:basedOn w:val="Domylnaczcionkaakapitu"/>
    <w:link w:val="Tekstpodstawowy2"/>
    <w:uiPriority w:val="99"/>
    <w:semiHidden/>
    <w:locked/>
    <w:rsid w:val="003A099C"/>
    <w:rPr>
      <w:rFonts w:cs="Times New Roman"/>
      <w:sz w:val="20"/>
      <w:szCs w:val="20"/>
    </w:rPr>
  </w:style>
  <w:style w:type="paragraph" w:customStyle="1" w:styleId="tyt">
    <w:name w:val="tyt"/>
    <w:basedOn w:val="Normalny"/>
    <w:uiPriority w:val="99"/>
    <w:rsid w:val="00B72379"/>
    <w:pPr>
      <w:keepNext/>
      <w:spacing w:before="60" w:after="60"/>
      <w:jc w:val="center"/>
    </w:pPr>
    <w:rPr>
      <w:b/>
      <w:bCs/>
      <w:sz w:val="24"/>
      <w:szCs w:val="24"/>
    </w:rPr>
  </w:style>
  <w:style w:type="paragraph" w:customStyle="1" w:styleId="tytu">
    <w:name w:val="tytuł"/>
    <w:basedOn w:val="Normalny"/>
    <w:uiPriority w:val="99"/>
    <w:rsid w:val="00B72379"/>
    <w:pPr>
      <w:keepNext/>
      <w:suppressLineNumbers/>
      <w:spacing w:before="60" w:after="60"/>
      <w:jc w:val="center"/>
    </w:pPr>
    <w:rPr>
      <w:b/>
      <w:bCs/>
      <w:sz w:val="24"/>
      <w:szCs w:val="24"/>
    </w:rPr>
  </w:style>
  <w:style w:type="paragraph" w:customStyle="1" w:styleId="ust">
    <w:name w:val="ust"/>
    <w:uiPriority w:val="99"/>
    <w:rsid w:val="00B72379"/>
    <w:pPr>
      <w:spacing w:before="60" w:after="60"/>
      <w:ind w:left="426" w:hanging="284"/>
      <w:jc w:val="both"/>
    </w:pPr>
    <w:rPr>
      <w:sz w:val="24"/>
      <w:szCs w:val="24"/>
    </w:rPr>
  </w:style>
  <w:style w:type="paragraph" w:styleId="Tekstpodstawowy">
    <w:name w:val="Body Text"/>
    <w:basedOn w:val="Normalny"/>
    <w:link w:val="TekstpodstawowyZnak"/>
    <w:uiPriority w:val="99"/>
    <w:rsid w:val="00B72379"/>
    <w:pPr>
      <w:spacing w:after="120"/>
    </w:pPr>
  </w:style>
  <w:style w:type="character" w:customStyle="1" w:styleId="TekstpodstawowyZnak">
    <w:name w:val="Tekst podstawowy Znak"/>
    <w:basedOn w:val="Domylnaczcionkaakapitu"/>
    <w:link w:val="Tekstpodstawowy"/>
    <w:uiPriority w:val="99"/>
    <w:semiHidden/>
    <w:locked/>
    <w:rsid w:val="003A099C"/>
    <w:rPr>
      <w:rFonts w:cs="Times New Roman"/>
      <w:sz w:val="20"/>
      <w:szCs w:val="20"/>
    </w:rPr>
  </w:style>
  <w:style w:type="paragraph" w:customStyle="1" w:styleId="oddl-nadpis">
    <w:name w:val="oddíl-nadpis"/>
    <w:basedOn w:val="Normalny"/>
    <w:uiPriority w:val="99"/>
    <w:rsid w:val="00B72379"/>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basedOn w:val="Normalny"/>
    <w:link w:val="TekstkomentarzaZnak"/>
    <w:uiPriority w:val="99"/>
    <w:semiHidden/>
    <w:rsid w:val="00B72379"/>
    <w:pPr>
      <w:spacing w:after="120" w:line="320" w:lineRule="atLeast"/>
      <w:jc w:val="both"/>
    </w:pPr>
    <w:rPr>
      <w:rFonts w:ascii="Arial" w:hAnsi="Arial" w:cs="Arial"/>
      <w:lang w:val="en-GB"/>
    </w:rPr>
  </w:style>
  <w:style w:type="character" w:customStyle="1" w:styleId="TekstkomentarzaZnak">
    <w:name w:val="Tekst komentarza Znak"/>
    <w:basedOn w:val="Domylnaczcionkaakapitu"/>
    <w:link w:val="Tekstkomentarza"/>
    <w:uiPriority w:val="99"/>
    <w:semiHidden/>
    <w:locked/>
    <w:rsid w:val="00BD43F5"/>
    <w:rPr>
      <w:rFonts w:ascii="Arial" w:hAnsi="Arial" w:cs="Arial"/>
      <w:snapToGrid w:val="0"/>
      <w:lang w:val="en-GB" w:eastAsia="pl-PL"/>
    </w:rPr>
  </w:style>
  <w:style w:type="paragraph" w:customStyle="1" w:styleId="normaltableau">
    <w:name w:val="normal_tableau"/>
    <w:basedOn w:val="Normalny"/>
    <w:uiPriority w:val="99"/>
    <w:rsid w:val="00B72379"/>
    <w:pPr>
      <w:spacing w:before="120" w:after="120"/>
      <w:jc w:val="both"/>
    </w:pPr>
    <w:rPr>
      <w:rFonts w:ascii="Optima" w:hAnsi="Optima" w:cs="Optima"/>
      <w:sz w:val="22"/>
      <w:szCs w:val="22"/>
      <w:lang w:val="en-GB"/>
    </w:rPr>
  </w:style>
  <w:style w:type="paragraph" w:customStyle="1" w:styleId="Text1">
    <w:name w:val="Text 1"/>
    <w:basedOn w:val="Normalny"/>
    <w:uiPriority w:val="99"/>
    <w:rsid w:val="00B72379"/>
    <w:pPr>
      <w:spacing w:after="240"/>
      <w:ind w:left="482"/>
      <w:jc w:val="both"/>
    </w:pPr>
    <w:rPr>
      <w:sz w:val="24"/>
      <w:szCs w:val="24"/>
      <w:lang w:val="en-GB"/>
    </w:rPr>
  </w:style>
  <w:style w:type="paragraph" w:styleId="Tekstprzypisudolnego">
    <w:name w:val="footnote text"/>
    <w:basedOn w:val="Normalny"/>
    <w:link w:val="TekstprzypisudolnegoZnak"/>
    <w:uiPriority w:val="99"/>
    <w:semiHidden/>
    <w:rsid w:val="00B72379"/>
  </w:style>
  <w:style w:type="character" w:customStyle="1" w:styleId="TekstprzypisudolnegoZnak">
    <w:name w:val="Tekst przypisu dolnego Znak"/>
    <w:basedOn w:val="Domylnaczcionkaakapitu"/>
    <w:link w:val="Tekstprzypisudolnego"/>
    <w:uiPriority w:val="99"/>
    <w:semiHidden/>
    <w:locked/>
    <w:rsid w:val="003A099C"/>
    <w:rPr>
      <w:rFonts w:cs="Times New Roman"/>
      <w:sz w:val="20"/>
      <w:szCs w:val="20"/>
    </w:rPr>
  </w:style>
  <w:style w:type="character" w:styleId="Odwoanieprzypisudolnego">
    <w:name w:val="footnote reference"/>
    <w:basedOn w:val="Domylnaczcionkaakapitu"/>
    <w:uiPriority w:val="99"/>
    <w:semiHidden/>
    <w:rsid w:val="00B72379"/>
    <w:rPr>
      <w:rFonts w:cs="Times New Roman"/>
      <w:vertAlign w:val="superscript"/>
    </w:rPr>
  </w:style>
  <w:style w:type="paragraph" w:styleId="Podtytu">
    <w:name w:val="Subtitle"/>
    <w:basedOn w:val="Normalny"/>
    <w:link w:val="PodtytuZnak"/>
    <w:uiPriority w:val="99"/>
    <w:qFormat/>
    <w:rsid w:val="00B72379"/>
    <w:pPr>
      <w:jc w:val="center"/>
    </w:pPr>
    <w:rPr>
      <w:b/>
      <w:bCs/>
      <w:sz w:val="28"/>
      <w:szCs w:val="28"/>
      <w:lang w:val="fr-BE"/>
    </w:rPr>
  </w:style>
  <w:style w:type="character" w:customStyle="1" w:styleId="PodtytuZnak">
    <w:name w:val="Podtytuł Znak"/>
    <w:basedOn w:val="Domylnaczcionkaakapitu"/>
    <w:link w:val="Podtytu"/>
    <w:uiPriority w:val="99"/>
    <w:locked/>
    <w:rsid w:val="003A099C"/>
    <w:rPr>
      <w:rFonts w:ascii="Cambria" w:hAnsi="Cambria" w:cs="Cambria"/>
      <w:sz w:val="24"/>
      <w:szCs w:val="24"/>
    </w:rPr>
  </w:style>
  <w:style w:type="paragraph" w:customStyle="1" w:styleId="pkt">
    <w:name w:val="pkt"/>
    <w:basedOn w:val="Normalny"/>
    <w:uiPriority w:val="99"/>
    <w:rsid w:val="00B72379"/>
    <w:pPr>
      <w:spacing w:before="60" w:after="60"/>
      <w:ind w:left="851" w:hanging="295"/>
      <w:jc w:val="both"/>
    </w:pPr>
    <w:rPr>
      <w:sz w:val="24"/>
      <w:szCs w:val="24"/>
    </w:rPr>
  </w:style>
  <w:style w:type="paragraph" w:styleId="Nagwek">
    <w:name w:val="header"/>
    <w:aliases w:val="Nagłówek strony nieparzystej"/>
    <w:basedOn w:val="Normalny"/>
    <w:link w:val="NagwekZnak"/>
    <w:uiPriority w:val="99"/>
    <w:rsid w:val="00B72379"/>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semiHidden/>
    <w:locked/>
    <w:rsid w:val="003A099C"/>
    <w:rPr>
      <w:rFonts w:cs="Times New Roman"/>
      <w:sz w:val="20"/>
      <w:szCs w:val="20"/>
    </w:rPr>
  </w:style>
  <w:style w:type="paragraph" w:styleId="Tekstpodstawowy3">
    <w:name w:val="Body Text 3"/>
    <w:basedOn w:val="Normalny"/>
    <w:link w:val="Tekstpodstawowy3Znak"/>
    <w:uiPriority w:val="99"/>
    <w:rsid w:val="00B72379"/>
    <w:pPr>
      <w:spacing w:before="120"/>
      <w:ind w:right="72"/>
      <w:jc w:val="both"/>
    </w:pPr>
    <w:rPr>
      <w:rFonts w:ascii="Arial" w:hAnsi="Arial" w:cs="Arial"/>
    </w:rPr>
  </w:style>
  <w:style w:type="character" w:customStyle="1" w:styleId="Tekstpodstawowy3Znak">
    <w:name w:val="Tekst podstawowy 3 Znak"/>
    <w:basedOn w:val="Domylnaczcionkaakapitu"/>
    <w:link w:val="Tekstpodstawowy3"/>
    <w:uiPriority w:val="99"/>
    <w:semiHidden/>
    <w:locked/>
    <w:rsid w:val="003A099C"/>
    <w:rPr>
      <w:rFonts w:cs="Times New Roman"/>
      <w:sz w:val="16"/>
      <w:szCs w:val="16"/>
    </w:rPr>
  </w:style>
  <w:style w:type="character" w:styleId="Odwoaniedokomentarza">
    <w:name w:val="annotation reference"/>
    <w:basedOn w:val="Domylnaczcionkaakapitu"/>
    <w:uiPriority w:val="99"/>
    <w:semiHidden/>
    <w:rsid w:val="00B72379"/>
    <w:rPr>
      <w:rFonts w:cs="Times New Roman"/>
      <w:sz w:val="16"/>
      <w:szCs w:val="16"/>
    </w:rPr>
  </w:style>
  <w:style w:type="paragraph" w:styleId="Tematkomentarza">
    <w:name w:val="annotation subject"/>
    <w:basedOn w:val="Tekstkomentarza"/>
    <w:next w:val="Tekstkomentarza"/>
    <w:link w:val="TematkomentarzaZnak"/>
    <w:uiPriority w:val="99"/>
    <w:semiHidden/>
    <w:rsid w:val="00B72379"/>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locked/>
    <w:rsid w:val="003A099C"/>
    <w:rPr>
      <w:b/>
      <w:bCs/>
      <w:sz w:val="20"/>
      <w:szCs w:val="20"/>
    </w:rPr>
  </w:style>
  <w:style w:type="paragraph" w:styleId="Lista">
    <w:name w:val="List"/>
    <w:basedOn w:val="Normalny"/>
    <w:uiPriority w:val="99"/>
    <w:rsid w:val="008337AF"/>
    <w:pPr>
      <w:ind w:left="283" w:hanging="283"/>
    </w:pPr>
  </w:style>
  <w:style w:type="paragraph" w:styleId="Lista2">
    <w:name w:val="List 2"/>
    <w:basedOn w:val="Normalny"/>
    <w:uiPriority w:val="99"/>
    <w:rsid w:val="008337AF"/>
    <w:pPr>
      <w:ind w:left="566" w:hanging="283"/>
    </w:pPr>
  </w:style>
  <w:style w:type="paragraph" w:styleId="Lista3">
    <w:name w:val="List 3"/>
    <w:basedOn w:val="Normalny"/>
    <w:uiPriority w:val="99"/>
    <w:rsid w:val="008337AF"/>
    <w:pPr>
      <w:ind w:left="849" w:hanging="283"/>
    </w:pPr>
  </w:style>
  <w:style w:type="paragraph" w:customStyle="1" w:styleId="Default">
    <w:name w:val="Default"/>
    <w:uiPriority w:val="99"/>
    <w:rsid w:val="0013601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6997338">
      <w:marLeft w:val="0"/>
      <w:marRight w:val="0"/>
      <w:marTop w:val="0"/>
      <w:marBottom w:val="0"/>
      <w:divBdr>
        <w:top w:val="none" w:sz="0" w:space="0" w:color="auto"/>
        <w:left w:val="none" w:sz="0" w:space="0" w:color="auto"/>
        <w:bottom w:val="none" w:sz="0" w:space="0" w:color="auto"/>
        <w:right w:val="none" w:sz="0" w:space="0" w:color="auto"/>
      </w:divBdr>
    </w:div>
    <w:div w:id="86997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2105</Words>
  <Characters>12630</Characters>
  <Application>Microsoft Office Word</Application>
  <DocSecurity>0</DocSecurity>
  <Lines>105</Lines>
  <Paragraphs>29</Paragraphs>
  <ScaleCrop>false</ScaleCrop>
  <Company>Wwa</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subject/>
  <dc:creator>T.Godlewska</dc:creator>
  <cp:keywords/>
  <dc:description/>
  <cp:lastModifiedBy>AUTOCAD</cp:lastModifiedBy>
  <cp:revision>11</cp:revision>
  <cp:lastPrinted>2008-06-20T06:48:00Z</cp:lastPrinted>
  <dcterms:created xsi:type="dcterms:W3CDTF">2012-05-07T08:43:00Z</dcterms:created>
  <dcterms:modified xsi:type="dcterms:W3CDTF">2012-08-16T11:00:00Z</dcterms:modified>
</cp:coreProperties>
</file>